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656E" w14:textId="77777777" w:rsidR="008741FB" w:rsidRDefault="00000000">
      <w:pPr>
        <w:ind w:left="360"/>
        <w:jc w:val="center"/>
        <w:rPr>
          <w:color w:val="000000"/>
          <w:sz w:val="30"/>
          <w:szCs w:val="30"/>
        </w:rPr>
      </w:pPr>
      <w:r>
        <w:rPr>
          <w:rFonts w:hint="eastAsia"/>
          <w:color w:val="000000"/>
          <w:sz w:val="30"/>
          <w:szCs w:val="30"/>
        </w:rPr>
        <w:t>日程安排</w:t>
      </w:r>
    </w:p>
    <w:tbl>
      <w:tblPr>
        <w:tblW w:w="5733" w:type="pct"/>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602"/>
        <w:gridCol w:w="6095"/>
      </w:tblGrid>
      <w:tr w:rsidR="008741FB" w14:paraId="292E943E" w14:textId="77777777" w:rsidTr="005410B6">
        <w:trPr>
          <w:trHeight w:hRule="exact" w:val="851"/>
        </w:trPr>
        <w:tc>
          <w:tcPr>
            <w:tcW w:w="428" w:type="pct"/>
            <w:tcBorders>
              <w:top w:val="single" w:sz="4" w:space="0" w:color="auto"/>
              <w:left w:val="single" w:sz="4" w:space="0" w:color="auto"/>
              <w:bottom w:val="single" w:sz="4" w:space="0" w:color="auto"/>
              <w:right w:val="single" w:sz="4" w:space="0" w:color="auto"/>
            </w:tcBorders>
            <w:vAlign w:val="center"/>
          </w:tcPr>
          <w:p w14:paraId="69A21808" w14:textId="77777777" w:rsidR="008741FB" w:rsidRDefault="008741FB">
            <w:pPr>
              <w:jc w:val="center"/>
              <w:rPr>
                <w:rFonts w:asciiTheme="minorEastAsia" w:hAnsiTheme="minorEastAsia" w:cs="宋体"/>
                <w:color w:val="000000" w:themeColor="text1"/>
                <w:kern w:val="0"/>
                <w:sz w:val="28"/>
                <w:szCs w:val="28"/>
              </w:rPr>
            </w:pPr>
          </w:p>
        </w:tc>
        <w:tc>
          <w:tcPr>
            <w:tcW w:w="1368" w:type="pct"/>
            <w:tcBorders>
              <w:top w:val="single" w:sz="4" w:space="0" w:color="auto"/>
              <w:left w:val="single" w:sz="4" w:space="0" w:color="auto"/>
              <w:bottom w:val="single" w:sz="4" w:space="0" w:color="auto"/>
              <w:right w:val="single" w:sz="4" w:space="0" w:color="auto"/>
            </w:tcBorders>
            <w:vAlign w:val="center"/>
          </w:tcPr>
          <w:p w14:paraId="0A80DA67" w14:textId="77777777" w:rsidR="008741FB" w:rsidRPr="002E71CE" w:rsidRDefault="00000000">
            <w:pPr>
              <w:jc w:val="center"/>
              <w:rPr>
                <w:color w:val="000000" w:themeColor="text1"/>
                <w:kern w:val="0"/>
                <w:sz w:val="28"/>
                <w:szCs w:val="28"/>
              </w:rPr>
            </w:pPr>
            <w:r w:rsidRPr="002E71CE">
              <w:rPr>
                <w:color w:val="000000" w:themeColor="text1"/>
                <w:kern w:val="0"/>
                <w:sz w:val="28"/>
                <w:szCs w:val="28"/>
              </w:rPr>
              <w:t>日期</w:t>
            </w:r>
          </w:p>
        </w:tc>
        <w:tc>
          <w:tcPr>
            <w:tcW w:w="3204" w:type="pct"/>
            <w:tcBorders>
              <w:top w:val="single" w:sz="4" w:space="0" w:color="auto"/>
              <w:left w:val="single" w:sz="4" w:space="0" w:color="auto"/>
              <w:bottom w:val="single" w:sz="4" w:space="0" w:color="auto"/>
              <w:right w:val="single" w:sz="4" w:space="0" w:color="auto"/>
            </w:tcBorders>
            <w:vAlign w:val="center"/>
          </w:tcPr>
          <w:p w14:paraId="0C475FB0" w14:textId="77777777" w:rsidR="008741FB" w:rsidRDefault="00000000">
            <w:pPr>
              <w:jc w:val="center"/>
              <w:rPr>
                <w:rFonts w:asciiTheme="minorEastAsia" w:hAnsiTheme="minorEastAsia" w:cs="宋体"/>
                <w:color w:val="000000" w:themeColor="text1"/>
                <w:kern w:val="0"/>
                <w:sz w:val="28"/>
                <w:szCs w:val="28"/>
              </w:rPr>
            </w:pPr>
            <w:r>
              <w:rPr>
                <w:rFonts w:asciiTheme="minorEastAsia" w:hAnsiTheme="minorEastAsia" w:cs="宋体"/>
                <w:color w:val="000000" w:themeColor="text1"/>
                <w:kern w:val="0"/>
                <w:sz w:val="28"/>
                <w:szCs w:val="28"/>
              </w:rPr>
              <w:t>活动安排</w:t>
            </w:r>
          </w:p>
        </w:tc>
      </w:tr>
      <w:tr w:rsidR="00A61876" w14:paraId="2113DAC2" w14:textId="77777777" w:rsidTr="005576E7">
        <w:trPr>
          <w:trHeight w:hRule="exact" w:val="1519"/>
        </w:trPr>
        <w:tc>
          <w:tcPr>
            <w:tcW w:w="428" w:type="pct"/>
            <w:tcBorders>
              <w:top w:val="single" w:sz="4" w:space="0" w:color="auto"/>
              <w:left w:val="single" w:sz="4" w:space="0" w:color="auto"/>
              <w:bottom w:val="single" w:sz="4" w:space="0" w:color="auto"/>
              <w:right w:val="single" w:sz="4" w:space="0" w:color="auto"/>
            </w:tcBorders>
            <w:vAlign w:val="center"/>
          </w:tcPr>
          <w:p w14:paraId="4D19C40D" w14:textId="77777777" w:rsidR="00A61876" w:rsidRDefault="00A61876">
            <w:pPr>
              <w:numPr>
                <w:ilvl w:val="0"/>
                <w:numId w:val="1"/>
              </w:numPr>
              <w:jc w:val="center"/>
              <w:rPr>
                <w:rFonts w:asciiTheme="minorEastAsia" w:hAnsiTheme="minorEastAsia" w:cs="宋体"/>
                <w:color w:val="000000" w:themeColor="text1"/>
                <w:kern w:val="0"/>
                <w:sz w:val="28"/>
                <w:szCs w:val="28"/>
              </w:rPr>
            </w:pPr>
            <w:bookmarkStart w:id="0" w:name="_Hlk402795028"/>
          </w:p>
        </w:tc>
        <w:tc>
          <w:tcPr>
            <w:tcW w:w="1368" w:type="pct"/>
            <w:tcBorders>
              <w:top w:val="single" w:sz="4" w:space="0" w:color="auto"/>
              <w:left w:val="single" w:sz="4" w:space="0" w:color="auto"/>
              <w:bottom w:val="single" w:sz="4" w:space="0" w:color="auto"/>
              <w:right w:val="single" w:sz="4" w:space="0" w:color="auto"/>
            </w:tcBorders>
            <w:vAlign w:val="center"/>
          </w:tcPr>
          <w:p w14:paraId="708311DE" w14:textId="0D0A2C42" w:rsidR="00A61876" w:rsidRPr="002E71CE" w:rsidRDefault="00A61876">
            <w:pPr>
              <w:jc w:val="center"/>
              <w:rPr>
                <w:color w:val="000000" w:themeColor="text1"/>
                <w:kern w:val="0"/>
                <w:sz w:val="28"/>
                <w:szCs w:val="28"/>
              </w:rPr>
            </w:pPr>
            <w:r w:rsidRPr="002E71CE">
              <w:rPr>
                <w:color w:val="000000" w:themeColor="text1"/>
                <w:kern w:val="0"/>
                <w:sz w:val="28"/>
                <w:szCs w:val="28"/>
              </w:rPr>
              <w:t>2023</w:t>
            </w:r>
            <w:r w:rsidRPr="002E71CE">
              <w:rPr>
                <w:color w:val="000000" w:themeColor="text1"/>
                <w:kern w:val="0"/>
                <w:sz w:val="28"/>
                <w:szCs w:val="28"/>
              </w:rPr>
              <w:t>年</w:t>
            </w:r>
            <w:r w:rsidR="00C136BB" w:rsidRPr="002E71CE">
              <w:rPr>
                <w:color w:val="000000" w:themeColor="text1"/>
                <w:kern w:val="0"/>
                <w:sz w:val="28"/>
                <w:szCs w:val="28"/>
              </w:rPr>
              <w:t>8</w:t>
            </w:r>
            <w:r w:rsidRPr="002E71CE">
              <w:rPr>
                <w:color w:val="000000" w:themeColor="text1"/>
                <w:kern w:val="0"/>
                <w:sz w:val="28"/>
                <w:szCs w:val="28"/>
              </w:rPr>
              <w:t>月</w:t>
            </w:r>
            <w:r w:rsidR="00C136BB" w:rsidRPr="002E71CE">
              <w:rPr>
                <w:color w:val="000000" w:themeColor="text1"/>
                <w:kern w:val="0"/>
                <w:sz w:val="28"/>
                <w:szCs w:val="28"/>
              </w:rPr>
              <w:t>31</w:t>
            </w:r>
            <w:r w:rsidRPr="002E71CE">
              <w:rPr>
                <w:color w:val="000000" w:themeColor="text1"/>
                <w:kern w:val="0"/>
                <w:sz w:val="28"/>
                <w:szCs w:val="28"/>
              </w:rPr>
              <w:t>日</w:t>
            </w:r>
          </w:p>
        </w:tc>
        <w:tc>
          <w:tcPr>
            <w:tcW w:w="3204" w:type="pct"/>
            <w:tcBorders>
              <w:top w:val="single" w:sz="4" w:space="0" w:color="auto"/>
              <w:left w:val="single" w:sz="4" w:space="0" w:color="auto"/>
              <w:bottom w:val="single" w:sz="4" w:space="0" w:color="auto"/>
              <w:right w:val="single" w:sz="4" w:space="0" w:color="auto"/>
            </w:tcBorders>
            <w:vAlign w:val="center"/>
          </w:tcPr>
          <w:p w14:paraId="6F51681C" w14:textId="12383602" w:rsidR="004466E4" w:rsidRPr="00C136BB" w:rsidRDefault="00B94564">
            <w:pPr>
              <w:rPr>
                <w:rFonts w:asciiTheme="minorEastAsia" w:hAnsiTheme="minorEastAsia" w:cs="宋体"/>
                <w:color w:val="000000" w:themeColor="text1"/>
                <w:kern w:val="0"/>
                <w:sz w:val="28"/>
                <w:szCs w:val="28"/>
                <w:shd w:val="pct15" w:color="auto" w:fill="FFFFFF"/>
              </w:rPr>
            </w:pPr>
            <w:r w:rsidRPr="00F04595">
              <w:rPr>
                <w:rFonts w:asciiTheme="minorEastAsia" w:hAnsiTheme="minorEastAsia" w:cs="宋体" w:hint="eastAsia"/>
                <w:color w:val="000000" w:themeColor="text1"/>
                <w:kern w:val="0"/>
                <w:sz w:val="28"/>
                <w:szCs w:val="28"/>
              </w:rPr>
              <w:t>潮汕</w:t>
            </w:r>
            <w:r w:rsidRPr="00F04595">
              <w:rPr>
                <w:rFonts w:asciiTheme="minorEastAsia" w:hAnsiTheme="minorEastAsia" w:cs="宋体" w:hint="eastAsia"/>
                <w:color w:val="000000" w:themeColor="text1"/>
                <w:kern w:val="0"/>
                <w:sz w:val="28"/>
                <w:szCs w:val="28"/>
              </w:rPr>
              <w:t xml:space="preserve"> </w:t>
            </w:r>
            <w:r w:rsidR="00825E62" w:rsidRPr="00F04595">
              <w:rPr>
                <w:rFonts w:asciiTheme="minorEastAsia" w:hAnsiTheme="minorEastAsia" w:cs="宋体" w:hint="eastAsia"/>
                <w:color w:val="000000" w:themeColor="text1"/>
                <w:kern w:val="0"/>
                <w:sz w:val="28"/>
                <w:szCs w:val="28"/>
              </w:rPr>
              <w:t>-</w:t>
            </w:r>
            <w:r w:rsidRPr="00F04595">
              <w:rPr>
                <w:rFonts w:asciiTheme="minorEastAsia" w:hAnsiTheme="minorEastAsia" w:cs="宋体" w:hint="eastAsia"/>
                <w:color w:val="000000" w:themeColor="text1"/>
                <w:kern w:val="0"/>
                <w:sz w:val="28"/>
                <w:szCs w:val="28"/>
              </w:rPr>
              <w:t>香港西九龙</w:t>
            </w:r>
            <w:r w:rsidR="00E0796E" w:rsidRPr="00F04595">
              <w:rPr>
                <w:rFonts w:asciiTheme="minorEastAsia" w:hAnsiTheme="minorEastAsia" w:cs="宋体" w:hint="eastAsia"/>
                <w:color w:val="000000" w:themeColor="text1"/>
                <w:kern w:val="0"/>
                <w:sz w:val="28"/>
                <w:szCs w:val="28"/>
              </w:rPr>
              <w:t>（</w:t>
            </w:r>
            <w:r w:rsidR="008B22EB">
              <w:rPr>
                <w:rFonts w:asciiTheme="minorEastAsia" w:hAnsiTheme="minorEastAsia" w:cs="宋体" w:hint="eastAsia"/>
                <w:color w:val="000000" w:themeColor="text1"/>
                <w:kern w:val="0"/>
                <w:sz w:val="28"/>
                <w:szCs w:val="28"/>
              </w:rPr>
              <w:t>高铁</w:t>
            </w:r>
            <w:r w:rsidR="00E0796E" w:rsidRPr="00F04595">
              <w:rPr>
                <w:rFonts w:asciiTheme="minorEastAsia" w:hAnsiTheme="minorEastAsia" w:cs="宋体" w:hint="eastAsia"/>
                <w:color w:val="000000" w:themeColor="text1"/>
                <w:kern w:val="0"/>
                <w:sz w:val="28"/>
                <w:szCs w:val="28"/>
              </w:rPr>
              <w:t>）</w:t>
            </w:r>
          </w:p>
        </w:tc>
      </w:tr>
      <w:tr w:rsidR="00A61876" w14:paraId="7BA7C3FA" w14:textId="77777777" w:rsidTr="005576E7">
        <w:trPr>
          <w:trHeight w:hRule="exact" w:val="2263"/>
        </w:trPr>
        <w:tc>
          <w:tcPr>
            <w:tcW w:w="428" w:type="pct"/>
            <w:tcBorders>
              <w:top w:val="single" w:sz="4" w:space="0" w:color="auto"/>
              <w:left w:val="single" w:sz="4" w:space="0" w:color="auto"/>
              <w:bottom w:val="single" w:sz="4" w:space="0" w:color="auto"/>
              <w:right w:val="single" w:sz="4" w:space="0" w:color="auto"/>
            </w:tcBorders>
            <w:vAlign w:val="center"/>
          </w:tcPr>
          <w:p w14:paraId="3D89A1A3" w14:textId="77777777" w:rsidR="00A61876" w:rsidRDefault="00A61876">
            <w:pPr>
              <w:numPr>
                <w:ilvl w:val="0"/>
                <w:numId w:val="1"/>
              </w:numPr>
              <w:jc w:val="center"/>
              <w:rPr>
                <w:rFonts w:asciiTheme="minorEastAsia" w:hAnsiTheme="minorEastAsia" w:cs="宋体"/>
                <w:color w:val="000000" w:themeColor="text1"/>
                <w:kern w:val="0"/>
                <w:sz w:val="28"/>
                <w:szCs w:val="28"/>
              </w:rPr>
            </w:pPr>
          </w:p>
        </w:tc>
        <w:tc>
          <w:tcPr>
            <w:tcW w:w="1368" w:type="pct"/>
            <w:tcBorders>
              <w:top w:val="single" w:sz="4" w:space="0" w:color="auto"/>
              <w:left w:val="single" w:sz="4" w:space="0" w:color="auto"/>
              <w:bottom w:val="single" w:sz="4" w:space="0" w:color="auto"/>
              <w:right w:val="single" w:sz="4" w:space="0" w:color="auto"/>
            </w:tcBorders>
            <w:vAlign w:val="center"/>
          </w:tcPr>
          <w:p w14:paraId="640AACAD" w14:textId="4B4BEA04" w:rsidR="00A61876" w:rsidRPr="002E71CE" w:rsidRDefault="00A61876">
            <w:pPr>
              <w:jc w:val="center"/>
              <w:rPr>
                <w:color w:val="000000" w:themeColor="text1"/>
                <w:kern w:val="0"/>
                <w:sz w:val="28"/>
                <w:szCs w:val="28"/>
              </w:rPr>
            </w:pPr>
            <w:r w:rsidRPr="002E71CE">
              <w:rPr>
                <w:color w:val="000000" w:themeColor="text1"/>
                <w:kern w:val="0"/>
                <w:sz w:val="28"/>
                <w:szCs w:val="28"/>
              </w:rPr>
              <w:t>2023</w:t>
            </w:r>
            <w:r w:rsidRPr="002E71CE">
              <w:rPr>
                <w:color w:val="000000" w:themeColor="text1"/>
                <w:kern w:val="0"/>
                <w:sz w:val="28"/>
                <w:szCs w:val="28"/>
              </w:rPr>
              <w:t>年</w:t>
            </w:r>
            <w:r w:rsidRPr="002E71CE">
              <w:rPr>
                <w:color w:val="000000" w:themeColor="text1"/>
                <w:kern w:val="0"/>
                <w:sz w:val="28"/>
                <w:szCs w:val="28"/>
              </w:rPr>
              <w:t>9</w:t>
            </w:r>
            <w:r w:rsidRPr="002E71CE">
              <w:rPr>
                <w:color w:val="000000" w:themeColor="text1"/>
                <w:kern w:val="0"/>
                <w:sz w:val="28"/>
                <w:szCs w:val="28"/>
              </w:rPr>
              <w:t>月</w:t>
            </w:r>
            <w:r w:rsidR="00C136BB" w:rsidRPr="002E71CE">
              <w:rPr>
                <w:color w:val="000000" w:themeColor="text1"/>
                <w:kern w:val="0"/>
                <w:sz w:val="28"/>
                <w:szCs w:val="28"/>
              </w:rPr>
              <w:t>1</w:t>
            </w:r>
            <w:r w:rsidRPr="002E71CE">
              <w:rPr>
                <w:color w:val="000000" w:themeColor="text1"/>
                <w:kern w:val="0"/>
                <w:sz w:val="28"/>
                <w:szCs w:val="28"/>
              </w:rPr>
              <w:t>日</w:t>
            </w:r>
          </w:p>
        </w:tc>
        <w:tc>
          <w:tcPr>
            <w:tcW w:w="3204" w:type="pct"/>
            <w:tcBorders>
              <w:top w:val="single" w:sz="4" w:space="0" w:color="auto"/>
              <w:left w:val="single" w:sz="4" w:space="0" w:color="auto"/>
              <w:bottom w:val="single" w:sz="4" w:space="0" w:color="auto"/>
              <w:right w:val="single" w:sz="4" w:space="0" w:color="auto"/>
            </w:tcBorders>
            <w:vAlign w:val="center"/>
          </w:tcPr>
          <w:p w14:paraId="46FD272A" w14:textId="1F2729DD" w:rsidR="00C136BB" w:rsidRDefault="00B913EE">
            <w:pPr>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上午：</w:t>
            </w:r>
            <w:r w:rsidR="00C136BB">
              <w:rPr>
                <w:rFonts w:asciiTheme="minorEastAsia" w:hAnsiTheme="minorEastAsia" w:cs="宋体" w:hint="eastAsia"/>
                <w:color w:val="000000" w:themeColor="text1"/>
                <w:kern w:val="0"/>
                <w:sz w:val="28"/>
                <w:szCs w:val="28"/>
              </w:rPr>
              <w:t>参与会议开幕式，聆听大会报告并参与讨论</w:t>
            </w:r>
          </w:p>
          <w:p w14:paraId="088F471C" w14:textId="293C79A7" w:rsidR="00B913EE" w:rsidRDefault="00B913EE">
            <w:pPr>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下午：</w:t>
            </w:r>
            <w:r w:rsidR="008B22EB">
              <w:rPr>
                <w:rFonts w:asciiTheme="minorEastAsia" w:hAnsiTheme="minorEastAsia" w:cs="宋体" w:hint="eastAsia"/>
                <w:color w:val="000000" w:themeColor="text1"/>
                <w:kern w:val="0"/>
                <w:sz w:val="28"/>
                <w:szCs w:val="28"/>
              </w:rPr>
              <w:t>王慧教授做分议题学术报告</w:t>
            </w:r>
          </w:p>
        </w:tc>
      </w:tr>
      <w:tr w:rsidR="007E7905" w14:paraId="0D96494A" w14:textId="77777777" w:rsidTr="005576E7">
        <w:trPr>
          <w:trHeight w:hRule="exact" w:val="2409"/>
        </w:trPr>
        <w:tc>
          <w:tcPr>
            <w:tcW w:w="428" w:type="pct"/>
            <w:tcBorders>
              <w:top w:val="single" w:sz="4" w:space="0" w:color="auto"/>
              <w:left w:val="single" w:sz="4" w:space="0" w:color="auto"/>
              <w:bottom w:val="single" w:sz="4" w:space="0" w:color="auto"/>
              <w:right w:val="single" w:sz="4" w:space="0" w:color="auto"/>
            </w:tcBorders>
            <w:vAlign w:val="center"/>
          </w:tcPr>
          <w:p w14:paraId="6B715C9C" w14:textId="77777777" w:rsidR="007E7905" w:rsidRDefault="007E7905">
            <w:pPr>
              <w:numPr>
                <w:ilvl w:val="0"/>
                <w:numId w:val="1"/>
              </w:numPr>
              <w:jc w:val="center"/>
              <w:rPr>
                <w:rFonts w:asciiTheme="minorEastAsia" w:hAnsiTheme="minorEastAsia" w:cs="宋体"/>
                <w:color w:val="000000" w:themeColor="text1"/>
                <w:kern w:val="0"/>
                <w:sz w:val="28"/>
                <w:szCs w:val="28"/>
              </w:rPr>
            </w:pPr>
          </w:p>
        </w:tc>
        <w:tc>
          <w:tcPr>
            <w:tcW w:w="1368" w:type="pct"/>
            <w:tcBorders>
              <w:top w:val="single" w:sz="4" w:space="0" w:color="auto"/>
              <w:left w:val="single" w:sz="4" w:space="0" w:color="auto"/>
              <w:bottom w:val="single" w:sz="4" w:space="0" w:color="auto"/>
              <w:right w:val="single" w:sz="4" w:space="0" w:color="auto"/>
            </w:tcBorders>
            <w:vAlign w:val="center"/>
          </w:tcPr>
          <w:p w14:paraId="76FAC9B9" w14:textId="27D2BCDB" w:rsidR="007E7905" w:rsidRPr="002E71CE" w:rsidRDefault="007E7905">
            <w:pPr>
              <w:jc w:val="center"/>
              <w:rPr>
                <w:color w:val="000000" w:themeColor="text1"/>
                <w:kern w:val="0"/>
                <w:sz w:val="28"/>
                <w:szCs w:val="28"/>
              </w:rPr>
            </w:pPr>
            <w:r w:rsidRPr="002E71CE">
              <w:rPr>
                <w:color w:val="000000" w:themeColor="text1"/>
                <w:kern w:val="0"/>
                <w:sz w:val="28"/>
                <w:szCs w:val="28"/>
              </w:rPr>
              <w:t>2023</w:t>
            </w:r>
            <w:r w:rsidRPr="002E71CE">
              <w:rPr>
                <w:color w:val="000000" w:themeColor="text1"/>
                <w:kern w:val="0"/>
                <w:sz w:val="28"/>
                <w:szCs w:val="28"/>
              </w:rPr>
              <w:t>年</w:t>
            </w:r>
            <w:r w:rsidRPr="002E71CE">
              <w:rPr>
                <w:color w:val="000000" w:themeColor="text1"/>
                <w:kern w:val="0"/>
                <w:sz w:val="28"/>
                <w:szCs w:val="28"/>
              </w:rPr>
              <w:t>9</w:t>
            </w:r>
            <w:r w:rsidRPr="002E71CE">
              <w:rPr>
                <w:color w:val="000000" w:themeColor="text1"/>
                <w:kern w:val="0"/>
                <w:sz w:val="28"/>
                <w:szCs w:val="28"/>
              </w:rPr>
              <w:t>月</w:t>
            </w:r>
            <w:r w:rsidRPr="002E71CE">
              <w:rPr>
                <w:color w:val="000000" w:themeColor="text1"/>
                <w:kern w:val="0"/>
                <w:sz w:val="28"/>
                <w:szCs w:val="28"/>
              </w:rPr>
              <w:t>2</w:t>
            </w:r>
            <w:r w:rsidRPr="002E71CE">
              <w:rPr>
                <w:color w:val="000000" w:themeColor="text1"/>
                <w:kern w:val="0"/>
                <w:sz w:val="28"/>
                <w:szCs w:val="28"/>
              </w:rPr>
              <w:t>日</w:t>
            </w:r>
          </w:p>
        </w:tc>
        <w:tc>
          <w:tcPr>
            <w:tcW w:w="3204" w:type="pct"/>
            <w:tcBorders>
              <w:top w:val="single" w:sz="4" w:space="0" w:color="auto"/>
              <w:left w:val="single" w:sz="4" w:space="0" w:color="auto"/>
              <w:bottom w:val="single" w:sz="4" w:space="0" w:color="auto"/>
              <w:right w:val="single" w:sz="4" w:space="0" w:color="auto"/>
            </w:tcBorders>
            <w:vAlign w:val="center"/>
          </w:tcPr>
          <w:p w14:paraId="6B3A1532" w14:textId="646AAA44" w:rsidR="007E7905" w:rsidRDefault="007E7905" w:rsidP="007E7905">
            <w:pPr>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上午：</w:t>
            </w:r>
            <w:r w:rsidR="005F652E">
              <w:rPr>
                <w:rFonts w:asciiTheme="minorEastAsia" w:hAnsiTheme="minorEastAsia" w:cs="宋体" w:hint="eastAsia"/>
                <w:color w:val="000000" w:themeColor="text1"/>
                <w:kern w:val="0"/>
                <w:sz w:val="28"/>
                <w:szCs w:val="28"/>
              </w:rPr>
              <w:t>聆听分议题学术报告并参与讨论</w:t>
            </w:r>
          </w:p>
          <w:p w14:paraId="0E19C48F" w14:textId="573B50FD" w:rsidR="007E7905" w:rsidRDefault="007E7905" w:rsidP="007E7905">
            <w:pPr>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下午：</w:t>
            </w:r>
            <w:r w:rsidR="005F652E">
              <w:rPr>
                <w:rFonts w:asciiTheme="minorEastAsia" w:hAnsiTheme="minorEastAsia" w:cs="宋体" w:hint="eastAsia"/>
                <w:color w:val="000000" w:themeColor="text1"/>
                <w:kern w:val="0"/>
                <w:sz w:val="28"/>
                <w:szCs w:val="28"/>
              </w:rPr>
              <w:t>全程参与分议题讨论</w:t>
            </w:r>
          </w:p>
        </w:tc>
      </w:tr>
      <w:tr w:rsidR="007E7905" w14:paraId="787F09C6" w14:textId="77777777" w:rsidTr="007E7905">
        <w:trPr>
          <w:trHeight w:hRule="exact" w:val="2900"/>
        </w:trPr>
        <w:tc>
          <w:tcPr>
            <w:tcW w:w="428" w:type="pct"/>
            <w:tcBorders>
              <w:top w:val="single" w:sz="4" w:space="0" w:color="auto"/>
              <w:left w:val="single" w:sz="4" w:space="0" w:color="auto"/>
              <w:bottom w:val="single" w:sz="4" w:space="0" w:color="auto"/>
              <w:right w:val="single" w:sz="4" w:space="0" w:color="auto"/>
            </w:tcBorders>
            <w:vAlign w:val="center"/>
          </w:tcPr>
          <w:p w14:paraId="04658DA4" w14:textId="77777777" w:rsidR="007E7905" w:rsidRDefault="007E7905">
            <w:pPr>
              <w:numPr>
                <w:ilvl w:val="0"/>
                <w:numId w:val="1"/>
              </w:numPr>
              <w:jc w:val="center"/>
              <w:rPr>
                <w:rFonts w:asciiTheme="minorEastAsia" w:hAnsiTheme="minorEastAsia" w:cs="宋体"/>
                <w:color w:val="000000" w:themeColor="text1"/>
                <w:kern w:val="0"/>
                <w:sz w:val="28"/>
                <w:szCs w:val="28"/>
              </w:rPr>
            </w:pPr>
          </w:p>
        </w:tc>
        <w:tc>
          <w:tcPr>
            <w:tcW w:w="1368" w:type="pct"/>
            <w:tcBorders>
              <w:top w:val="single" w:sz="4" w:space="0" w:color="auto"/>
              <w:left w:val="single" w:sz="4" w:space="0" w:color="auto"/>
              <w:bottom w:val="single" w:sz="4" w:space="0" w:color="auto"/>
              <w:right w:val="single" w:sz="4" w:space="0" w:color="auto"/>
            </w:tcBorders>
            <w:vAlign w:val="center"/>
          </w:tcPr>
          <w:p w14:paraId="46F78599" w14:textId="59F49DAE" w:rsidR="007E7905" w:rsidRPr="002E71CE" w:rsidRDefault="007E7905">
            <w:pPr>
              <w:jc w:val="center"/>
              <w:rPr>
                <w:color w:val="000000" w:themeColor="text1"/>
                <w:kern w:val="0"/>
                <w:sz w:val="28"/>
                <w:szCs w:val="28"/>
              </w:rPr>
            </w:pPr>
            <w:r w:rsidRPr="002E71CE">
              <w:rPr>
                <w:color w:val="000000" w:themeColor="text1"/>
                <w:kern w:val="0"/>
                <w:sz w:val="28"/>
                <w:szCs w:val="28"/>
              </w:rPr>
              <w:t>2023</w:t>
            </w:r>
            <w:r w:rsidRPr="002E71CE">
              <w:rPr>
                <w:color w:val="000000" w:themeColor="text1"/>
                <w:kern w:val="0"/>
                <w:sz w:val="28"/>
                <w:szCs w:val="28"/>
              </w:rPr>
              <w:t>年</w:t>
            </w:r>
            <w:r w:rsidRPr="002E71CE">
              <w:rPr>
                <w:color w:val="000000" w:themeColor="text1"/>
                <w:kern w:val="0"/>
                <w:sz w:val="28"/>
                <w:szCs w:val="28"/>
              </w:rPr>
              <w:t>9</w:t>
            </w:r>
            <w:r w:rsidRPr="002E71CE">
              <w:rPr>
                <w:color w:val="000000" w:themeColor="text1"/>
                <w:kern w:val="0"/>
                <w:sz w:val="28"/>
                <w:szCs w:val="28"/>
              </w:rPr>
              <w:t>月</w:t>
            </w:r>
            <w:r w:rsidR="005F652E" w:rsidRPr="002E71CE">
              <w:rPr>
                <w:color w:val="000000" w:themeColor="text1"/>
                <w:kern w:val="0"/>
                <w:sz w:val="28"/>
                <w:szCs w:val="28"/>
              </w:rPr>
              <w:t>3</w:t>
            </w:r>
            <w:r w:rsidRPr="002E71CE">
              <w:rPr>
                <w:color w:val="000000" w:themeColor="text1"/>
                <w:kern w:val="0"/>
                <w:sz w:val="28"/>
                <w:szCs w:val="28"/>
              </w:rPr>
              <w:t>日</w:t>
            </w:r>
          </w:p>
        </w:tc>
        <w:tc>
          <w:tcPr>
            <w:tcW w:w="3204" w:type="pct"/>
            <w:tcBorders>
              <w:top w:val="single" w:sz="4" w:space="0" w:color="auto"/>
              <w:left w:val="single" w:sz="4" w:space="0" w:color="auto"/>
              <w:bottom w:val="single" w:sz="4" w:space="0" w:color="auto"/>
              <w:right w:val="single" w:sz="4" w:space="0" w:color="auto"/>
            </w:tcBorders>
            <w:vAlign w:val="center"/>
          </w:tcPr>
          <w:p w14:paraId="04C164BD" w14:textId="77777777" w:rsidR="007E7905" w:rsidRDefault="00B82D49" w:rsidP="005F652E">
            <w:pPr>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上午：</w:t>
            </w:r>
            <w:r w:rsidR="005F652E">
              <w:rPr>
                <w:rFonts w:asciiTheme="minorEastAsia" w:hAnsiTheme="minorEastAsia" w:cs="宋体" w:hint="eastAsia"/>
                <w:color w:val="000000" w:themeColor="text1"/>
                <w:kern w:val="0"/>
                <w:sz w:val="28"/>
                <w:szCs w:val="28"/>
              </w:rPr>
              <w:t>全程参与大会学术讨论</w:t>
            </w:r>
          </w:p>
          <w:p w14:paraId="20CD2131" w14:textId="6EB2E7AC" w:rsidR="00B82D49" w:rsidRDefault="00B82D49" w:rsidP="005F652E">
            <w:pPr>
              <w:rPr>
                <w:rFonts w:asciiTheme="minorEastAsia" w:hAnsiTheme="minorEastAsia" w:cs="宋体" w:hint="eastAsia"/>
                <w:color w:val="000000" w:themeColor="text1"/>
                <w:kern w:val="0"/>
                <w:sz w:val="28"/>
                <w:szCs w:val="28"/>
              </w:rPr>
            </w:pPr>
            <w:r>
              <w:rPr>
                <w:rFonts w:asciiTheme="minorEastAsia" w:hAnsiTheme="minorEastAsia" w:cs="宋体" w:hint="eastAsia"/>
                <w:color w:val="000000" w:themeColor="text1"/>
                <w:kern w:val="0"/>
                <w:sz w:val="28"/>
                <w:szCs w:val="28"/>
              </w:rPr>
              <w:t>下午：</w:t>
            </w:r>
            <w:r w:rsidRPr="00F04595">
              <w:rPr>
                <w:rFonts w:asciiTheme="minorEastAsia" w:hAnsiTheme="minorEastAsia" w:cs="宋体" w:hint="eastAsia"/>
                <w:color w:val="000000" w:themeColor="text1"/>
                <w:kern w:val="0"/>
                <w:sz w:val="28"/>
                <w:szCs w:val="28"/>
              </w:rPr>
              <w:t>香港西九龙</w:t>
            </w:r>
            <w:r>
              <w:rPr>
                <w:rFonts w:asciiTheme="minorEastAsia" w:hAnsiTheme="minorEastAsia" w:cs="宋体" w:hint="eastAsia"/>
                <w:color w:val="000000" w:themeColor="text1"/>
                <w:kern w:val="0"/>
                <w:sz w:val="28"/>
                <w:szCs w:val="28"/>
              </w:rPr>
              <w:t>-</w:t>
            </w:r>
            <w:r w:rsidRPr="00F04595">
              <w:rPr>
                <w:rFonts w:asciiTheme="minorEastAsia" w:hAnsiTheme="minorEastAsia" w:cs="宋体" w:hint="eastAsia"/>
                <w:color w:val="000000" w:themeColor="text1"/>
                <w:kern w:val="0"/>
                <w:sz w:val="28"/>
                <w:szCs w:val="28"/>
              </w:rPr>
              <w:t>潮汕（</w:t>
            </w:r>
            <w:r>
              <w:rPr>
                <w:rFonts w:asciiTheme="minorEastAsia" w:hAnsiTheme="minorEastAsia" w:cs="宋体" w:hint="eastAsia"/>
                <w:color w:val="000000" w:themeColor="text1"/>
                <w:kern w:val="0"/>
                <w:sz w:val="28"/>
                <w:szCs w:val="28"/>
              </w:rPr>
              <w:t>高铁</w:t>
            </w:r>
            <w:r w:rsidRPr="00F04595">
              <w:rPr>
                <w:rFonts w:asciiTheme="minorEastAsia" w:hAnsiTheme="minorEastAsia" w:cs="宋体" w:hint="eastAsia"/>
                <w:color w:val="000000" w:themeColor="text1"/>
                <w:kern w:val="0"/>
                <w:sz w:val="28"/>
                <w:szCs w:val="28"/>
              </w:rPr>
              <w:t>）</w:t>
            </w:r>
          </w:p>
        </w:tc>
      </w:tr>
      <w:bookmarkEnd w:id="0"/>
    </w:tbl>
    <w:p w14:paraId="69D73B6D" w14:textId="5A52BA57" w:rsidR="008741FB" w:rsidRDefault="008741FB">
      <w:pPr>
        <w:spacing w:line="0" w:lineRule="atLeast"/>
        <w:jc w:val="center"/>
        <w:rPr>
          <w:rFonts w:ascii="黑体" w:eastAsia="黑体"/>
          <w:sz w:val="30"/>
        </w:rPr>
      </w:pPr>
    </w:p>
    <w:p w14:paraId="32C392F8" w14:textId="4D594D39" w:rsidR="005576E7" w:rsidRDefault="005576E7">
      <w:pPr>
        <w:spacing w:line="0" w:lineRule="atLeast"/>
        <w:jc w:val="center"/>
        <w:rPr>
          <w:rFonts w:ascii="黑体" w:eastAsia="黑体"/>
          <w:sz w:val="30"/>
        </w:rPr>
      </w:pPr>
      <w:r>
        <w:rPr>
          <w:rFonts w:ascii="黑体" w:eastAsia="黑体" w:hint="eastAsia"/>
          <w:sz w:val="30"/>
        </w:rPr>
        <w:t>背景资料</w:t>
      </w:r>
    </w:p>
    <w:p w14:paraId="3B5F2DE7" w14:textId="77777777" w:rsidR="005576E7" w:rsidRDefault="005576E7" w:rsidP="005576E7">
      <w:pPr>
        <w:jc w:val="center"/>
        <w:rPr>
          <w:rFonts w:ascii="仿宋" w:eastAsia="仿宋" w:hAnsi="仿宋"/>
          <w:b/>
          <w:bCs/>
          <w:sz w:val="28"/>
          <w:szCs w:val="28"/>
        </w:rPr>
      </w:pPr>
      <w:r w:rsidRPr="009B01E2">
        <w:rPr>
          <w:rFonts w:ascii="仿宋" w:eastAsia="仿宋" w:hAnsi="仿宋"/>
          <w:b/>
          <w:bCs/>
          <w:noProof/>
          <w:sz w:val="28"/>
          <w:szCs w:val="28"/>
        </w:rPr>
        <w:drawing>
          <wp:inline distT="0" distB="0" distL="0" distR="0" wp14:anchorId="63F331C7" wp14:editId="03C9935C">
            <wp:extent cx="1331084" cy="858107"/>
            <wp:effectExtent l="0" t="0" r="2540" b="0"/>
            <wp:docPr id="1858751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065" cy="864542"/>
                    </a:xfrm>
                    <a:prstGeom prst="rect">
                      <a:avLst/>
                    </a:prstGeom>
                    <a:noFill/>
                    <a:ln>
                      <a:noFill/>
                    </a:ln>
                  </pic:spPr>
                </pic:pic>
              </a:graphicData>
            </a:graphic>
          </wp:inline>
        </w:drawing>
      </w:r>
      <w:r w:rsidRPr="009B01E2">
        <w:rPr>
          <w:rFonts w:ascii="仿宋" w:eastAsia="仿宋" w:hAnsi="仿宋"/>
          <w:b/>
          <w:bCs/>
          <w:sz w:val="28"/>
          <w:szCs w:val="28"/>
        </w:rPr>
        <w:t xml:space="preserve"> </w:t>
      </w:r>
      <w:r>
        <w:rPr>
          <w:rFonts w:ascii="仿宋" w:eastAsia="仿宋" w:hAnsi="仿宋"/>
          <w:b/>
          <w:bCs/>
          <w:noProof/>
          <w:sz w:val="28"/>
          <w:szCs w:val="28"/>
        </w:rPr>
        <w:drawing>
          <wp:inline distT="0" distB="0" distL="0" distR="0" wp14:anchorId="6726F1C2" wp14:editId="5C15884D">
            <wp:extent cx="1430732" cy="901722"/>
            <wp:effectExtent l="0" t="0" r="0" b="0"/>
            <wp:docPr id="1078679010" name="Picture 4" descr="图形用户界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79010" name="Picture 4" descr="图形用户界面&#10;&#10;中度可信度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3742" cy="916224"/>
                    </a:xfrm>
                    <a:prstGeom prst="rect">
                      <a:avLst/>
                    </a:prstGeom>
                    <a:noFill/>
                  </pic:spPr>
                </pic:pic>
              </a:graphicData>
            </a:graphic>
          </wp:inline>
        </w:drawing>
      </w:r>
      <w:r>
        <w:rPr>
          <w:rFonts w:ascii="仿宋" w:eastAsia="仿宋" w:hAnsi="仿宋"/>
          <w:b/>
          <w:bCs/>
          <w:sz w:val="28"/>
          <w:szCs w:val="28"/>
        </w:rPr>
        <w:t xml:space="preserve"> </w:t>
      </w:r>
      <w:r>
        <w:rPr>
          <w:noProof/>
        </w:rPr>
        <w:drawing>
          <wp:inline distT="0" distB="0" distL="0" distR="0" wp14:anchorId="411AD03C" wp14:editId="3CB3549B">
            <wp:extent cx="1463675" cy="899014"/>
            <wp:effectExtent l="0" t="0" r="0" b="0"/>
            <wp:docPr id="875796097" name="Picture 3" descr="A picture containing font, screenshot,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96097" name="Picture 3" descr="A picture containing font, screenshot, graphics, tex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72991"/>
                    <a:stretch/>
                  </pic:blipFill>
                  <pic:spPr bwMode="auto">
                    <a:xfrm>
                      <a:off x="0" y="0"/>
                      <a:ext cx="1475540" cy="906302"/>
                    </a:xfrm>
                    <a:prstGeom prst="rect">
                      <a:avLst/>
                    </a:prstGeom>
                    <a:noFill/>
                    <a:ln>
                      <a:noFill/>
                    </a:ln>
                    <a:extLst>
                      <a:ext uri="{53640926-AAD7-44D8-BBD7-CCE9431645EC}">
                        <a14:shadowObscured xmlns:a14="http://schemas.microsoft.com/office/drawing/2010/main"/>
                      </a:ext>
                    </a:extLst>
                  </pic:spPr>
                </pic:pic>
              </a:graphicData>
            </a:graphic>
          </wp:inline>
        </w:drawing>
      </w:r>
    </w:p>
    <w:p w14:paraId="4D70C36B" w14:textId="77777777" w:rsidR="005576E7" w:rsidRDefault="005576E7" w:rsidP="005576E7">
      <w:pPr>
        <w:jc w:val="center"/>
        <w:rPr>
          <w:rFonts w:ascii="仿宋" w:eastAsia="仿宋" w:hAnsi="仿宋"/>
          <w:b/>
          <w:bCs/>
          <w:sz w:val="28"/>
          <w:szCs w:val="28"/>
        </w:rPr>
      </w:pPr>
    </w:p>
    <w:p w14:paraId="4B500EA8" w14:textId="06EDC22F" w:rsidR="005576E7" w:rsidRPr="00071AB8" w:rsidRDefault="005576E7" w:rsidP="005576E7">
      <w:pPr>
        <w:jc w:val="center"/>
        <w:rPr>
          <w:rFonts w:ascii="仿宋" w:eastAsia="仿宋" w:hAnsi="仿宋"/>
          <w:b/>
          <w:bCs/>
          <w:sz w:val="28"/>
          <w:szCs w:val="28"/>
        </w:rPr>
      </w:pPr>
      <w:r w:rsidRPr="0047410D">
        <w:rPr>
          <w:rFonts w:ascii="仿宋" w:eastAsia="仿宋" w:hAnsi="仿宋" w:hint="eastAsia"/>
          <w:b/>
          <w:bCs/>
          <w:sz w:val="28"/>
          <w:szCs w:val="28"/>
        </w:rPr>
        <w:lastRenderedPageBreak/>
        <w:t>海洋生态系统健康与可持续发展</w:t>
      </w:r>
      <w:r>
        <w:rPr>
          <w:rFonts w:ascii="仿宋" w:eastAsia="仿宋" w:hAnsi="仿宋" w:hint="eastAsia"/>
          <w:b/>
          <w:bCs/>
          <w:sz w:val="28"/>
          <w:szCs w:val="28"/>
        </w:rPr>
        <w:t>研讨会</w:t>
      </w:r>
    </w:p>
    <w:p w14:paraId="594F1B5F" w14:textId="77777777" w:rsidR="005576E7" w:rsidRDefault="005576E7" w:rsidP="005576E7">
      <w:pPr>
        <w:adjustRightInd w:val="0"/>
        <w:snapToGrid w:val="0"/>
        <w:spacing w:line="276" w:lineRule="auto"/>
        <w:ind w:firstLine="420"/>
        <w:rPr>
          <w:rFonts w:ascii="仿宋" w:eastAsia="仿宋" w:hAnsi="仿宋"/>
          <w:sz w:val="28"/>
          <w:szCs w:val="28"/>
        </w:rPr>
      </w:pPr>
      <w:r>
        <w:rPr>
          <w:rFonts w:ascii="仿宋" w:eastAsia="仿宋" w:hAnsi="仿宋" w:hint="eastAsia"/>
          <w:sz w:val="28"/>
          <w:szCs w:val="28"/>
        </w:rPr>
        <w:t>海洋</w:t>
      </w:r>
      <w:r w:rsidRPr="0029520D">
        <w:rPr>
          <w:rFonts w:ascii="仿宋" w:eastAsia="仿宋" w:hAnsi="仿宋" w:hint="eastAsia"/>
          <w:sz w:val="28"/>
          <w:szCs w:val="28"/>
        </w:rPr>
        <w:t>覆盖地球表面的近四分之三，占地球全部水资源的</w:t>
      </w:r>
      <w:r w:rsidRPr="0029520D">
        <w:rPr>
          <w:rFonts w:ascii="仿宋" w:eastAsia="仿宋" w:hAnsi="仿宋"/>
          <w:sz w:val="28"/>
          <w:szCs w:val="28"/>
        </w:rPr>
        <w:t>97%</w:t>
      </w:r>
      <w:r w:rsidRPr="0029520D">
        <w:rPr>
          <w:rFonts w:ascii="仿宋" w:eastAsia="仿宋" w:hAnsi="仿宋" w:hint="eastAsia"/>
          <w:sz w:val="28"/>
          <w:szCs w:val="28"/>
        </w:rPr>
        <w:t>，</w:t>
      </w:r>
      <w:r>
        <w:rPr>
          <w:rFonts w:ascii="仿宋" w:eastAsia="仿宋" w:hAnsi="仿宋" w:hint="eastAsia"/>
          <w:sz w:val="28"/>
          <w:szCs w:val="28"/>
        </w:rPr>
        <w:t>是地球上最大的生态系统。</w:t>
      </w:r>
      <w:r w:rsidRPr="0029520D">
        <w:rPr>
          <w:rFonts w:ascii="仿宋" w:eastAsia="仿宋" w:hAnsi="仿宋"/>
          <w:sz w:val="28"/>
          <w:szCs w:val="28"/>
        </w:rPr>
        <w:t>海洋吸收</w:t>
      </w:r>
      <w:r>
        <w:rPr>
          <w:rFonts w:ascii="仿宋" w:eastAsia="仿宋" w:hAnsi="仿宋" w:hint="eastAsia"/>
          <w:sz w:val="28"/>
          <w:szCs w:val="28"/>
        </w:rPr>
        <w:t>了近</w:t>
      </w:r>
      <w:r w:rsidRPr="0029520D">
        <w:rPr>
          <w:rFonts w:ascii="仿宋" w:eastAsia="仿宋" w:hAnsi="仿宋"/>
          <w:sz w:val="28"/>
          <w:szCs w:val="28"/>
        </w:rPr>
        <w:t>30%人类活动产生的二氧化碳，</w:t>
      </w:r>
      <w:r>
        <w:rPr>
          <w:rFonts w:ascii="仿宋" w:eastAsia="仿宋" w:hAnsi="仿宋" w:hint="eastAsia"/>
          <w:sz w:val="28"/>
          <w:szCs w:val="28"/>
        </w:rPr>
        <w:t>是地球上最大的碳汇，可以</w:t>
      </w:r>
      <w:r w:rsidRPr="0029520D">
        <w:rPr>
          <w:rFonts w:ascii="仿宋" w:eastAsia="仿宋" w:hAnsi="仿宋"/>
          <w:sz w:val="28"/>
          <w:szCs w:val="28"/>
        </w:rPr>
        <w:t>缓冲全球</w:t>
      </w:r>
      <w:r>
        <w:rPr>
          <w:rFonts w:ascii="仿宋" w:eastAsia="仿宋" w:hAnsi="仿宋" w:hint="eastAsia"/>
          <w:sz w:val="28"/>
          <w:szCs w:val="28"/>
        </w:rPr>
        <w:t>气候变化</w:t>
      </w:r>
      <w:r w:rsidRPr="0029520D">
        <w:rPr>
          <w:rFonts w:ascii="仿宋" w:eastAsia="仿宋" w:hAnsi="仿宋"/>
          <w:sz w:val="28"/>
          <w:szCs w:val="28"/>
        </w:rPr>
        <w:t>的影响。</w:t>
      </w:r>
      <w:r>
        <w:rPr>
          <w:rFonts w:ascii="仿宋" w:eastAsia="仿宋" w:hAnsi="仿宋" w:hint="eastAsia"/>
          <w:sz w:val="28"/>
          <w:szCs w:val="28"/>
        </w:rPr>
        <w:t>目前已知的海洋生物有约25万种，海洋生物多样性对海洋的可持续发展尤为重要。海洋生态系统为沿岸社区提供多种产品与服务，也为未来海洋产业的发展提供了巨大的战略空间。然而，由于</w:t>
      </w:r>
      <w:r w:rsidRPr="0029520D">
        <w:rPr>
          <w:rFonts w:ascii="仿宋" w:eastAsia="仿宋" w:hAnsi="仿宋" w:hint="eastAsia"/>
          <w:sz w:val="28"/>
          <w:szCs w:val="28"/>
        </w:rPr>
        <w:t>污染和富营养化，沿海水域</w:t>
      </w:r>
      <w:r>
        <w:rPr>
          <w:rFonts w:ascii="仿宋" w:eastAsia="仿宋" w:hAnsi="仿宋" w:hint="eastAsia"/>
          <w:sz w:val="28"/>
          <w:szCs w:val="28"/>
        </w:rPr>
        <w:t>生态状况</w:t>
      </w:r>
      <w:r w:rsidRPr="0029520D">
        <w:rPr>
          <w:rFonts w:ascii="仿宋" w:eastAsia="仿宋" w:hAnsi="仿宋" w:hint="eastAsia"/>
          <w:sz w:val="28"/>
          <w:szCs w:val="28"/>
        </w:rPr>
        <w:t>正逐渐恶化</w:t>
      </w:r>
      <w:r>
        <w:rPr>
          <w:rFonts w:ascii="仿宋" w:eastAsia="仿宋" w:hAnsi="仿宋" w:hint="eastAsia"/>
          <w:sz w:val="28"/>
          <w:szCs w:val="28"/>
        </w:rPr>
        <w:t>，随着人口的不断增长与人类活动的增加，海洋的健康状况以及可持续发展引起了世界各国的关注。</w:t>
      </w:r>
    </w:p>
    <w:p w14:paraId="4AD9EB45" w14:textId="77777777" w:rsidR="005576E7" w:rsidRDefault="005576E7" w:rsidP="005576E7">
      <w:pPr>
        <w:adjustRightInd w:val="0"/>
        <w:snapToGrid w:val="0"/>
        <w:spacing w:line="276" w:lineRule="auto"/>
        <w:ind w:firstLine="420"/>
        <w:rPr>
          <w:rFonts w:ascii="仿宋" w:eastAsia="仿宋" w:hAnsi="仿宋"/>
          <w:sz w:val="28"/>
          <w:szCs w:val="28"/>
        </w:rPr>
      </w:pPr>
      <w:r>
        <w:rPr>
          <w:rFonts w:ascii="仿宋" w:eastAsia="仿宋" w:hAnsi="仿宋" w:hint="eastAsia"/>
          <w:sz w:val="28"/>
          <w:szCs w:val="28"/>
        </w:rPr>
        <w:t>海洋对人类社会的生存与发展具有重要意义，2019年习近平主席致中国海洋经济博览会的贺信中指出要高度重视海洋生态文明建设，加强海洋环境污染防治，保护海洋生物多样性，实现海洋资源有序开发利用，为子孙后代留下一片碧海蓝天。习主席在党的二十大报告中亦指出要发展海洋经济，保护海洋生态环境，加快建设海洋强国。</w:t>
      </w:r>
      <w:r w:rsidRPr="001E0ABA">
        <w:rPr>
          <w:rFonts w:ascii="仿宋" w:eastAsia="仿宋" w:hAnsi="仿宋" w:hint="eastAsia"/>
          <w:sz w:val="28"/>
          <w:szCs w:val="28"/>
        </w:rPr>
        <w:t>海洋是中国经济社会可持续发展的宝贵财富和重要基础。海洋生态环境问题实质上是经济社会发展的问题。</w:t>
      </w:r>
      <w:r>
        <w:rPr>
          <w:rFonts w:ascii="仿宋" w:eastAsia="仿宋" w:hAnsi="仿宋" w:hint="eastAsia"/>
          <w:sz w:val="28"/>
          <w:szCs w:val="28"/>
        </w:rPr>
        <w:t>香港从一个繁荣的渔村发展到一个国际大都市，与海洋有着密切的联系。香港如何发挥自身的独特优势，</w:t>
      </w:r>
      <w:r w:rsidRPr="002420BA">
        <w:rPr>
          <w:rFonts w:ascii="仿宋" w:eastAsia="仿宋" w:hAnsi="仿宋" w:hint="eastAsia"/>
          <w:sz w:val="28"/>
          <w:szCs w:val="28"/>
        </w:rPr>
        <w:t>合理有效的开发与利用海洋资源</w:t>
      </w:r>
      <w:r>
        <w:rPr>
          <w:rFonts w:ascii="仿宋" w:eastAsia="仿宋" w:hAnsi="仿宋" w:hint="eastAsia"/>
          <w:sz w:val="28"/>
          <w:szCs w:val="28"/>
        </w:rPr>
        <w:t>，融入大湾区海洋经济发展，助力海洋强国建设，是香港应抓紧的时代机遇。</w:t>
      </w:r>
    </w:p>
    <w:p w14:paraId="25239527" w14:textId="77777777" w:rsidR="005576E7" w:rsidRDefault="005576E7" w:rsidP="005576E7">
      <w:pPr>
        <w:adjustRightInd w:val="0"/>
        <w:snapToGrid w:val="0"/>
        <w:spacing w:line="276" w:lineRule="auto"/>
        <w:ind w:firstLine="420"/>
        <w:rPr>
          <w:rFonts w:ascii="仿宋" w:eastAsia="仿宋" w:hAnsi="仿宋"/>
          <w:sz w:val="28"/>
          <w:szCs w:val="28"/>
        </w:rPr>
      </w:pPr>
      <w:r>
        <w:rPr>
          <w:rFonts w:ascii="仿宋" w:eastAsia="仿宋" w:hAnsi="仿宋" w:hint="eastAsia"/>
          <w:sz w:val="28"/>
          <w:szCs w:val="28"/>
        </w:rPr>
        <w:t>本次研讨会将齐聚内地与香港海洋领域的学者、专家、工程师等官产学研各界，透过大会报告与现场讨论，交流</w:t>
      </w:r>
      <w:r w:rsidRPr="00B1398C">
        <w:rPr>
          <w:rFonts w:ascii="仿宋" w:eastAsia="仿宋" w:hAnsi="仿宋" w:hint="eastAsia"/>
          <w:sz w:val="28"/>
          <w:szCs w:val="28"/>
        </w:rPr>
        <w:t>海洋环境科学与技术</w:t>
      </w:r>
      <w:r>
        <w:rPr>
          <w:rFonts w:ascii="仿宋" w:eastAsia="仿宋" w:hAnsi="仿宋" w:hint="eastAsia"/>
          <w:sz w:val="28"/>
          <w:szCs w:val="28"/>
        </w:rPr>
        <w:t>的最新研究成果与技术，交换研究心得与工作经验。通过广泛的意见交流，激荡对海洋可持续发展的创新思维与意见。会议</w:t>
      </w:r>
      <w:r w:rsidRPr="00BA0F98">
        <w:rPr>
          <w:rFonts w:ascii="仿宋" w:eastAsia="仿宋" w:hAnsi="仿宋" w:hint="eastAsia"/>
          <w:sz w:val="28"/>
          <w:szCs w:val="28"/>
        </w:rPr>
        <w:t>的集锦与观点</w:t>
      </w:r>
      <w:r>
        <w:rPr>
          <w:rFonts w:ascii="仿宋" w:eastAsia="仿宋" w:hAnsi="仿宋" w:hint="eastAsia"/>
          <w:sz w:val="28"/>
          <w:szCs w:val="28"/>
        </w:rPr>
        <w:t>希望能对</w:t>
      </w:r>
      <w:r w:rsidRPr="001E0ABA">
        <w:rPr>
          <w:rFonts w:ascii="仿宋" w:eastAsia="仿宋" w:hAnsi="仿宋" w:hint="eastAsia"/>
          <w:sz w:val="28"/>
          <w:szCs w:val="28"/>
        </w:rPr>
        <w:t>制定国家海洋和海岸带</w:t>
      </w:r>
      <w:r>
        <w:rPr>
          <w:rFonts w:ascii="仿宋" w:eastAsia="仿宋" w:hAnsi="仿宋" w:hint="eastAsia"/>
          <w:sz w:val="28"/>
          <w:szCs w:val="28"/>
        </w:rPr>
        <w:t>的</w:t>
      </w:r>
      <w:r w:rsidRPr="001E0ABA">
        <w:rPr>
          <w:rFonts w:ascii="仿宋" w:eastAsia="仿宋" w:hAnsi="仿宋" w:hint="eastAsia"/>
          <w:sz w:val="28"/>
          <w:szCs w:val="28"/>
        </w:rPr>
        <w:t>可持续发展战略</w:t>
      </w:r>
      <w:r>
        <w:rPr>
          <w:rFonts w:ascii="仿宋" w:eastAsia="仿宋" w:hAnsi="仿宋" w:hint="eastAsia"/>
          <w:sz w:val="28"/>
          <w:szCs w:val="28"/>
        </w:rPr>
        <w:t>，</w:t>
      </w:r>
      <w:r w:rsidRPr="001E0ABA">
        <w:rPr>
          <w:rFonts w:ascii="仿宋" w:eastAsia="仿宋" w:hAnsi="仿宋" w:hint="eastAsia"/>
          <w:sz w:val="28"/>
          <w:szCs w:val="28"/>
        </w:rPr>
        <w:t>实施基于生态系统的海洋综合管理</w:t>
      </w:r>
      <w:r>
        <w:rPr>
          <w:rFonts w:ascii="仿宋" w:eastAsia="仿宋" w:hAnsi="仿宋" w:hint="eastAsia"/>
          <w:sz w:val="28"/>
          <w:szCs w:val="28"/>
        </w:rPr>
        <w:t>，</w:t>
      </w:r>
      <w:r w:rsidRPr="0083593E">
        <w:rPr>
          <w:rFonts w:ascii="仿宋" w:eastAsia="仿宋" w:hAnsi="仿宋" w:hint="eastAsia"/>
          <w:sz w:val="28"/>
          <w:szCs w:val="28"/>
        </w:rPr>
        <w:t>加强受损海洋生态系统的修复与恢复工作</w:t>
      </w:r>
      <w:r>
        <w:rPr>
          <w:rFonts w:ascii="仿宋" w:eastAsia="仿宋" w:hAnsi="仿宋" w:hint="eastAsia"/>
          <w:sz w:val="28"/>
          <w:szCs w:val="28"/>
        </w:rPr>
        <w:t>等方面提供建议与参考。</w:t>
      </w:r>
    </w:p>
    <w:p w14:paraId="611DBFE6" w14:textId="6A3F437D" w:rsidR="005576E7" w:rsidRDefault="005576E7" w:rsidP="005576E7">
      <w:pPr>
        <w:widowControl/>
        <w:jc w:val="left"/>
        <w:rPr>
          <w:rFonts w:ascii="仿宋" w:eastAsia="仿宋" w:hAnsi="仿宋"/>
          <w:sz w:val="28"/>
          <w:szCs w:val="28"/>
        </w:rPr>
      </w:pPr>
    </w:p>
    <w:p w14:paraId="4D57C660" w14:textId="77777777" w:rsidR="005576E7" w:rsidRDefault="005576E7" w:rsidP="005576E7">
      <w:pPr>
        <w:adjustRightInd w:val="0"/>
        <w:snapToGrid w:val="0"/>
        <w:spacing w:line="276" w:lineRule="auto"/>
        <w:rPr>
          <w:rFonts w:ascii="仿宋" w:eastAsia="仿宋" w:hAnsi="仿宋"/>
          <w:sz w:val="28"/>
          <w:szCs w:val="28"/>
        </w:rPr>
      </w:pPr>
      <w:r>
        <w:rPr>
          <w:rFonts w:ascii="仿宋" w:eastAsia="仿宋" w:hAnsi="仿宋" w:hint="eastAsia"/>
          <w:sz w:val="28"/>
          <w:szCs w:val="28"/>
        </w:rPr>
        <w:t>主办单位：</w:t>
      </w:r>
      <w:r>
        <w:rPr>
          <w:rFonts w:ascii="仿宋" w:eastAsia="仿宋" w:hAnsi="仿宋"/>
          <w:sz w:val="28"/>
          <w:szCs w:val="28"/>
        </w:rPr>
        <w:tab/>
      </w:r>
      <w:r>
        <w:rPr>
          <w:rFonts w:ascii="仿宋" w:eastAsia="仿宋" w:hAnsi="仿宋" w:hint="eastAsia"/>
          <w:sz w:val="28"/>
          <w:szCs w:val="28"/>
        </w:rPr>
        <w:t>香港城市大学</w:t>
      </w:r>
    </w:p>
    <w:p w14:paraId="3B623953" w14:textId="77777777" w:rsidR="005576E7" w:rsidRDefault="005576E7" w:rsidP="005576E7">
      <w:pPr>
        <w:adjustRightInd w:val="0"/>
        <w:snapToGrid w:val="0"/>
        <w:spacing w:line="276" w:lineRule="auto"/>
        <w:rPr>
          <w:rFonts w:ascii="仿宋" w:eastAsia="仿宋" w:hAnsi="仿宋"/>
          <w:sz w:val="28"/>
          <w:szCs w:val="28"/>
        </w:rPr>
      </w:pPr>
      <w:r>
        <w:rPr>
          <w:rFonts w:ascii="仿宋" w:eastAsia="仿宋" w:hAnsi="仿宋" w:hint="eastAsia"/>
          <w:sz w:val="28"/>
          <w:szCs w:val="28"/>
        </w:rPr>
        <w:t>资助单位：</w:t>
      </w:r>
      <w:r>
        <w:rPr>
          <w:rFonts w:ascii="仿宋" w:eastAsia="仿宋" w:hAnsi="仿宋"/>
          <w:sz w:val="28"/>
          <w:szCs w:val="28"/>
        </w:rPr>
        <w:tab/>
      </w:r>
      <w:r>
        <w:rPr>
          <w:rFonts w:ascii="仿宋" w:eastAsia="仿宋" w:hAnsi="仿宋" w:hint="eastAsia"/>
          <w:sz w:val="28"/>
          <w:szCs w:val="28"/>
        </w:rPr>
        <w:t>国家自然科学基金委员会</w:t>
      </w:r>
    </w:p>
    <w:p w14:paraId="423E06EF" w14:textId="77777777" w:rsidR="005576E7" w:rsidRDefault="005576E7" w:rsidP="005576E7">
      <w:pPr>
        <w:adjustRightInd w:val="0"/>
        <w:snapToGrid w:val="0"/>
        <w:spacing w:line="276" w:lineRule="auto"/>
        <w:ind w:left="1260" w:firstLine="420"/>
        <w:rPr>
          <w:rFonts w:ascii="仿宋" w:eastAsia="仿宋" w:hAnsi="仿宋"/>
          <w:sz w:val="28"/>
          <w:szCs w:val="28"/>
        </w:rPr>
      </w:pPr>
      <w:r>
        <w:rPr>
          <w:rFonts w:ascii="仿宋" w:eastAsia="仿宋" w:hAnsi="仿宋" w:hint="eastAsia"/>
          <w:sz w:val="28"/>
          <w:szCs w:val="28"/>
        </w:rPr>
        <w:t>京港学术交流中心</w:t>
      </w:r>
    </w:p>
    <w:p w14:paraId="609CDA3C" w14:textId="77777777" w:rsidR="005576E7" w:rsidRDefault="005576E7" w:rsidP="005576E7">
      <w:pPr>
        <w:adjustRightInd w:val="0"/>
        <w:snapToGrid w:val="0"/>
        <w:spacing w:line="276" w:lineRule="auto"/>
        <w:rPr>
          <w:rFonts w:ascii="仿宋" w:eastAsia="仿宋" w:hAnsi="仿宋"/>
          <w:sz w:val="28"/>
          <w:szCs w:val="28"/>
        </w:rPr>
      </w:pPr>
      <w:r>
        <w:rPr>
          <w:rFonts w:ascii="仿宋" w:eastAsia="仿宋" w:hAnsi="仿宋" w:hint="eastAsia"/>
          <w:sz w:val="28"/>
          <w:szCs w:val="28"/>
        </w:rPr>
        <w:t>承办单位：</w:t>
      </w:r>
      <w:r>
        <w:rPr>
          <w:rFonts w:ascii="仿宋" w:eastAsia="仿宋" w:hAnsi="仿宋"/>
          <w:sz w:val="28"/>
          <w:szCs w:val="28"/>
        </w:rPr>
        <w:tab/>
      </w:r>
      <w:r>
        <w:rPr>
          <w:rFonts w:ascii="仿宋" w:eastAsia="仿宋" w:hAnsi="仿宋" w:hint="eastAsia"/>
          <w:sz w:val="28"/>
          <w:szCs w:val="28"/>
        </w:rPr>
        <w:t>香港城市大学海洋污染国家实验室</w:t>
      </w:r>
    </w:p>
    <w:p w14:paraId="7C6D20B6" w14:textId="77777777" w:rsidR="005576E7" w:rsidRDefault="005576E7" w:rsidP="005576E7">
      <w:pPr>
        <w:adjustRightInd w:val="0"/>
        <w:snapToGrid w:val="0"/>
        <w:spacing w:line="276" w:lineRule="auto"/>
        <w:rPr>
          <w:rFonts w:ascii="仿宋" w:eastAsia="仿宋" w:hAnsi="仿宋"/>
          <w:sz w:val="28"/>
          <w:szCs w:val="28"/>
        </w:rPr>
      </w:pPr>
      <w:r>
        <w:rPr>
          <w:rFonts w:ascii="仿宋" w:eastAsia="仿宋" w:hAnsi="仿宋" w:hint="eastAsia"/>
          <w:sz w:val="28"/>
          <w:szCs w:val="28"/>
        </w:rPr>
        <w:t>会议日期：</w:t>
      </w:r>
      <w:r>
        <w:rPr>
          <w:rFonts w:ascii="仿宋" w:eastAsia="仿宋" w:hAnsi="仿宋"/>
          <w:sz w:val="28"/>
          <w:szCs w:val="28"/>
        </w:rPr>
        <w:tab/>
      </w:r>
      <w:r>
        <w:rPr>
          <w:rFonts w:ascii="仿宋" w:eastAsia="仿宋" w:hAnsi="仿宋" w:hint="eastAsia"/>
          <w:sz w:val="28"/>
          <w:szCs w:val="28"/>
        </w:rPr>
        <w:t>2023年9月1-3日</w:t>
      </w:r>
    </w:p>
    <w:p w14:paraId="018CDC0F" w14:textId="77777777" w:rsidR="005576E7" w:rsidRDefault="005576E7" w:rsidP="005576E7">
      <w:pPr>
        <w:adjustRightInd w:val="0"/>
        <w:snapToGrid w:val="0"/>
        <w:spacing w:line="276" w:lineRule="auto"/>
        <w:rPr>
          <w:rFonts w:ascii="仿宋" w:eastAsia="仿宋" w:hAnsi="仿宋"/>
          <w:sz w:val="28"/>
          <w:szCs w:val="28"/>
        </w:rPr>
      </w:pPr>
      <w:r>
        <w:rPr>
          <w:rFonts w:ascii="仿宋" w:eastAsia="仿宋" w:hAnsi="仿宋" w:hint="eastAsia"/>
          <w:sz w:val="28"/>
          <w:szCs w:val="28"/>
        </w:rPr>
        <w:lastRenderedPageBreak/>
        <w:t>举办地点：</w:t>
      </w:r>
      <w:r>
        <w:rPr>
          <w:rFonts w:ascii="仿宋" w:eastAsia="仿宋" w:hAnsi="仿宋"/>
          <w:sz w:val="28"/>
          <w:szCs w:val="28"/>
        </w:rPr>
        <w:tab/>
      </w:r>
      <w:r>
        <w:rPr>
          <w:rFonts w:ascii="仿宋" w:eastAsia="仿宋" w:hAnsi="仿宋" w:hint="eastAsia"/>
          <w:sz w:val="28"/>
          <w:szCs w:val="28"/>
        </w:rPr>
        <w:t>香港城市大学（</w:t>
      </w:r>
      <w:r w:rsidRPr="00C64DC3">
        <w:rPr>
          <w:rFonts w:ascii="仿宋" w:eastAsia="仿宋" w:hAnsi="仿宋" w:hint="eastAsia"/>
          <w:sz w:val="28"/>
          <w:szCs w:val="28"/>
        </w:rPr>
        <w:t>刘鸣</w:t>
      </w:r>
      <w:r>
        <w:rPr>
          <w:rFonts w:ascii="仿宋" w:eastAsia="仿宋" w:hAnsi="仿宋" w:hint="eastAsia"/>
          <w:sz w:val="28"/>
          <w:szCs w:val="28"/>
        </w:rPr>
        <w:t>炜</w:t>
      </w:r>
      <w:r w:rsidRPr="00C64DC3">
        <w:rPr>
          <w:rFonts w:ascii="仿宋" w:eastAsia="仿宋" w:hAnsi="仿宋" w:hint="eastAsia"/>
          <w:sz w:val="28"/>
          <w:szCs w:val="28"/>
        </w:rPr>
        <w:t>学术楼</w:t>
      </w:r>
      <w:r w:rsidRPr="00C64DC3">
        <w:rPr>
          <w:rFonts w:ascii="仿宋" w:eastAsia="仿宋" w:hAnsi="仿宋"/>
          <w:sz w:val="28"/>
          <w:szCs w:val="28"/>
        </w:rPr>
        <w:t>19</w:t>
      </w:r>
      <w:r w:rsidRPr="00C64DC3">
        <w:rPr>
          <w:rFonts w:ascii="仿宋" w:eastAsia="仿宋" w:hAnsi="仿宋" w:hint="eastAsia"/>
          <w:sz w:val="28"/>
          <w:szCs w:val="28"/>
        </w:rPr>
        <w:t>楼</w:t>
      </w:r>
      <w:r w:rsidRPr="00C64DC3">
        <w:rPr>
          <w:rFonts w:ascii="仿宋" w:eastAsia="仿宋" w:hAnsi="仿宋"/>
          <w:sz w:val="28"/>
          <w:szCs w:val="28"/>
        </w:rPr>
        <w:t>senate</w:t>
      </w:r>
      <w:r>
        <w:rPr>
          <w:rFonts w:ascii="Calibri" w:eastAsia="仿宋" w:hAnsi="Calibri" w:cs="Calibri"/>
          <w:sz w:val="28"/>
          <w:szCs w:val="28"/>
        </w:rPr>
        <w:t xml:space="preserve"> </w:t>
      </w:r>
      <w:r w:rsidRPr="00C64DC3">
        <w:rPr>
          <w:rFonts w:ascii="仿宋" w:eastAsia="仿宋" w:hAnsi="仿宋"/>
          <w:sz w:val="28"/>
          <w:szCs w:val="28"/>
        </w:rPr>
        <w:t>room</w:t>
      </w:r>
      <w:r>
        <w:rPr>
          <w:rFonts w:ascii="仿宋" w:eastAsia="仿宋" w:hAnsi="仿宋" w:hint="eastAsia"/>
          <w:sz w:val="28"/>
          <w:szCs w:val="28"/>
        </w:rPr>
        <w:t>）</w:t>
      </w:r>
    </w:p>
    <w:p w14:paraId="13E2DB55" w14:textId="77777777" w:rsidR="005576E7" w:rsidRDefault="005576E7" w:rsidP="005576E7">
      <w:pPr>
        <w:adjustRightInd w:val="0"/>
        <w:snapToGrid w:val="0"/>
        <w:spacing w:line="276" w:lineRule="auto"/>
        <w:rPr>
          <w:rFonts w:ascii="仿宋" w:eastAsia="仿宋" w:hAnsi="仿宋"/>
          <w:sz w:val="28"/>
          <w:szCs w:val="28"/>
        </w:rPr>
      </w:pPr>
      <w:r>
        <w:rPr>
          <w:rFonts w:ascii="仿宋" w:eastAsia="仿宋" w:hAnsi="仿宋" w:hint="eastAsia"/>
          <w:sz w:val="28"/>
          <w:szCs w:val="28"/>
        </w:rPr>
        <w:t>会议主题：</w:t>
      </w:r>
      <w:r>
        <w:rPr>
          <w:rFonts w:ascii="仿宋" w:eastAsia="仿宋" w:hAnsi="仿宋"/>
          <w:sz w:val="28"/>
          <w:szCs w:val="28"/>
        </w:rPr>
        <w:tab/>
      </w:r>
      <w:r>
        <w:rPr>
          <w:rFonts w:ascii="仿宋" w:eastAsia="仿宋" w:hAnsi="仿宋" w:hint="eastAsia"/>
          <w:sz w:val="28"/>
          <w:szCs w:val="28"/>
        </w:rPr>
        <w:t>主题为</w:t>
      </w:r>
      <w:r w:rsidRPr="00C43465">
        <w:rPr>
          <w:rFonts w:ascii="仿宋" w:eastAsia="仿宋" w:hAnsi="仿宋" w:hint="eastAsia"/>
          <w:sz w:val="28"/>
          <w:szCs w:val="28"/>
        </w:rPr>
        <w:t>“海洋生态系统健康与可持续发展”</w:t>
      </w:r>
    </w:p>
    <w:p w14:paraId="010501FC" w14:textId="77777777" w:rsidR="005576E7" w:rsidRDefault="005576E7" w:rsidP="005576E7">
      <w:pPr>
        <w:adjustRightInd w:val="0"/>
        <w:snapToGrid w:val="0"/>
        <w:spacing w:line="276" w:lineRule="auto"/>
        <w:ind w:left="1260" w:firstLine="420"/>
        <w:rPr>
          <w:rFonts w:ascii="仿宋" w:eastAsia="仿宋" w:hAnsi="仿宋"/>
          <w:sz w:val="28"/>
          <w:szCs w:val="28"/>
        </w:rPr>
      </w:pPr>
      <w:r>
        <w:rPr>
          <w:rFonts w:ascii="仿宋" w:eastAsia="仿宋" w:hAnsi="仿宋" w:hint="eastAsia"/>
          <w:sz w:val="28"/>
          <w:szCs w:val="28"/>
        </w:rPr>
        <w:t>拟探讨以下三个分议题：</w:t>
      </w:r>
    </w:p>
    <w:p w14:paraId="3829BEB5" w14:textId="77777777" w:rsidR="005576E7" w:rsidRDefault="005576E7" w:rsidP="005576E7">
      <w:pPr>
        <w:pStyle w:val="a7"/>
        <w:numPr>
          <w:ilvl w:val="0"/>
          <w:numId w:val="2"/>
        </w:numPr>
        <w:tabs>
          <w:tab w:val="left" w:pos="709"/>
        </w:tabs>
        <w:adjustRightInd w:val="0"/>
        <w:snapToGrid w:val="0"/>
        <w:spacing w:line="276" w:lineRule="auto"/>
        <w:ind w:firstLineChars="0"/>
        <w:rPr>
          <w:rFonts w:ascii="仿宋" w:eastAsia="仿宋" w:hAnsi="仿宋"/>
          <w:sz w:val="28"/>
          <w:szCs w:val="28"/>
        </w:rPr>
      </w:pPr>
      <w:r>
        <w:rPr>
          <w:rFonts w:ascii="仿宋" w:eastAsia="仿宋" w:hAnsi="仿宋" w:hint="eastAsia"/>
          <w:sz w:val="28"/>
          <w:szCs w:val="28"/>
        </w:rPr>
        <w:t>近岸</w:t>
      </w:r>
      <w:r w:rsidRPr="007A764A">
        <w:rPr>
          <w:rFonts w:ascii="仿宋" w:eastAsia="仿宋" w:hAnsi="仿宋"/>
          <w:sz w:val="28"/>
          <w:szCs w:val="28"/>
        </w:rPr>
        <w:t>海洋生态安全与健康</w:t>
      </w:r>
    </w:p>
    <w:p w14:paraId="3485F0A6" w14:textId="77777777" w:rsidR="005576E7" w:rsidRDefault="005576E7" w:rsidP="005576E7">
      <w:pPr>
        <w:pStyle w:val="a7"/>
        <w:numPr>
          <w:ilvl w:val="0"/>
          <w:numId w:val="2"/>
        </w:numPr>
        <w:tabs>
          <w:tab w:val="left" w:pos="709"/>
        </w:tabs>
        <w:adjustRightInd w:val="0"/>
        <w:snapToGrid w:val="0"/>
        <w:spacing w:line="276" w:lineRule="auto"/>
        <w:ind w:firstLineChars="0"/>
        <w:rPr>
          <w:rFonts w:ascii="仿宋" w:eastAsia="仿宋" w:hAnsi="仿宋"/>
          <w:sz w:val="28"/>
          <w:szCs w:val="28"/>
        </w:rPr>
      </w:pPr>
      <w:r w:rsidRPr="007A764A">
        <w:rPr>
          <w:rFonts w:ascii="仿宋" w:eastAsia="仿宋" w:hAnsi="仿宋"/>
          <w:sz w:val="28"/>
          <w:szCs w:val="28"/>
        </w:rPr>
        <w:t xml:space="preserve">海洋可持续发展 </w:t>
      </w:r>
    </w:p>
    <w:p w14:paraId="116DD132" w14:textId="77777777" w:rsidR="005576E7" w:rsidRDefault="005576E7" w:rsidP="005576E7">
      <w:pPr>
        <w:pStyle w:val="a7"/>
        <w:numPr>
          <w:ilvl w:val="0"/>
          <w:numId w:val="2"/>
        </w:numPr>
        <w:tabs>
          <w:tab w:val="left" w:pos="709"/>
        </w:tabs>
        <w:adjustRightInd w:val="0"/>
        <w:snapToGrid w:val="0"/>
        <w:spacing w:line="276" w:lineRule="auto"/>
        <w:ind w:firstLineChars="0"/>
        <w:rPr>
          <w:rFonts w:ascii="仿宋" w:eastAsia="仿宋" w:hAnsi="仿宋"/>
          <w:sz w:val="28"/>
          <w:szCs w:val="28"/>
        </w:rPr>
      </w:pPr>
      <w:r w:rsidRPr="007A764A">
        <w:rPr>
          <w:rFonts w:ascii="仿宋" w:eastAsia="仿宋" w:hAnsi="仿宋"/>
          <w:sz w:val="28"/>
          <w:szCs w:val="28"/>
        </w:rPr>
        <w:t>海洋环境监测创新技术</w:t>
      </w:r>
    </w:p>
    <w:p w14:paraId="3CFF2A2E" w14:textId="77777777" w:rsidR="005576E7" w:rsidRDefault="005576E7" w:rsidP="005576E7">
      <w:pPr>
        <w:tabs>
          <w:tab w:val="left" w:pos="709"/>
        </w:tabs>
        <w:adjustRightInd w:val="0"/>
        <w:snapToGrid w:val="0"/>
        <w:spacing w:line="276" w:lineRule="auto"/>
        <w:ind w:left="1676" w:hanging="1676"/>
        <w:rPr>
          <w:rFonts w:ascii="仿宋" w:eastAsia="仿宋" w:hAnsi="仿宋"/>
          <w:sz w:val="28"/>
          <w:szCs w:val="28"/>
        </w:rPr>
      </w:pPr>
      <w:r>
        <w:rPr>
          <w:rFonts w:ascii="仿宋" w:eastAsia="仿宋" w:hAnsi="仿宋" w:hint="eastAsia"/>
          <w:sz w:val="28"/>
          <w:szCs w:val="28"/>
        </w:rPr>
        <w:t>会议形式：</w:t>
      </w:r>
      <w:r>
        <w:rPr>
          <w:rFonts w:ascii="仿宋" w:eastAsia="仿宋" w:hAnsi="仿宋"/>
          <w:sz w:val="28"/>
          <w:szCs w:val="28"/>
        </w:rPr>
        <w:tab/>
      </w:r>
      <w:r>
        <w:rPr>
          <w:rFonts w:ascii="仿宋" w:eastAsia="仿宋" w:hAnsi="仿宋" w:hint="eastAsia"/>
          <w:sz w:val="28"/>
          <w:szCs w:val="28"/>
        </w:rPr>
        <w:t>大会发言、学术报告、会后参访</w:t>
      </w:r>
    </w:p>
    <w:p w14:paraId="2401F756" w14:textId="77777777" w:rsidR="005576E7" w:rsidRDefault="005576E7" w:rsidP="005576E7">
      <w:pPr>
        <w:tabs>
          <w:tab w:val="left" w:pos="709"/>
        </w:tabs>
        <w:adjustRightInd w:val="0"/>
        <w:snapToGrid w:val="0"/>
        <w:spacing w:line="276" w:lineRule="auto"/>
        <w:ind w:left="1676" w:hanging="1676"/>
        <w:rPr>
          <w:rFonts w:ascii="仿宋" w:eastAsia="仿宋" w:hAnsi="仿宋"/>
          <w:sz w:val="28"/>
          <w:szCs w:val="28"/>
        </w:rPr>
      </w:pPr>
      <w:r>
        <w:rPr>
          <w:rFonts w:ascii="仿宋" w:eastAsia="仿宋" w:hAnsi="仿宋" w:hint="eastAsia"/>
          <w:sz w:val="28"/>
          <w:szCs w:val="28"/>
        </w:rPr>
        <w:t>会议语言：</w:t>
      </w:r>
      <w:r>
        <w:rPr>
          <w:rFonts w:ascii="仿宋" w:eastAsia="仿宋" w:hAnsi="仿宋"/>
          <w:sz w:val="28"/>
          <w:szCs w:val="28"/>
        </w:rPr>
        <w:tab/>
      </w:r>
      <w:r>
        <w:rPr>
          <w:rFonts w:ascii="仿宋" w:eastAsia="仿宋" w:hAnsi="仿宋" w:hint="eastAsia"/>
          <w:sz w:val="28"/>
          <w:szCs w:val="28"/>
        </w:rPr>
        <w:t>普通话/英语</w:t>
      </w:r>
    </w:p>
    <w:p w14:paraId="7A7A62CC" w14:textId="77777777" w:rsidR="005576E7" w:rsidRDefault="005576E7" w:rsidP="005576E7">
      <w:pPr>
        <w:tabs>
          <w:tab w:val="left" w:pos="709"/>
        </w:tabs>
        <w:adjustRightInd w:val="0"/>
        <w:snapToGrid w:val="0"/>
        <w:spacing w:line="276" w:lineRule="auto"/>
        <w:ind w:left="1676" w:hanging="1676"/>
        <w:rPr>
          <w:rFonts w:ascii="仿宋" w:eastAsia="仿宋" w:hAnsi="仿宋"/>
          <w:sz w:val="28"/>
          <w:szCs w:val="28"/>
        </w:rPr>
      </w:pPr>
      <w:r>
        <w:rPr>
          <w:rFonts w:ascii="仿宋" w:eastAsia="仿宋" w:hAnsi="仿宋" w:hint="eastAsia"/>
          <w:sz w:val="28"/>
          <w:szCs w:val="28"/>
        </w:rPr>
        <w:t>会议注册费：2</w:t>
      </w:r>
      <w:r>
        <w:rPr>
          <w:rFonts w:ascii="仿宋" w:eastAsia="仿宋" w:hAnsi="仿宋"/>
          <w:sz w:val="28"/>
          <w:szCs w:val="28"/>
        </w:rPr>
        <w:t>500</w:t>
      </w:r>
      <w:r>
        <w:rPr>
          <w:rFonts w:ascii="仿宋" w:eastAsia="仿宋" w:hAnsi="仿宋" w:hint="eastAsia"/>
          <w:sz w:val="28"/>
          <w:szCs w:val="28"/>
        </w:rPr>
        <w:t>港币</w:t>
      </w:r>
      <w:r>
        <w:rPr>
          <w:rFonts w:ascii="仿宋" w:eastAsia="仿宋" w:hAnsi="仿宋"/>
          <w:sz w:val="28"/>
          <w:szCs w:val="28"/>
        </w:rPr>
        <w:t>/</w:t>
      </w:r>
      <w:r>
        <w:rPr>
          <w:rFonts w:ascii="仿宋" w:eastAsia="仿宋" w:hAnsi="仿宋" w:hint="eastAsia"/>
          <w:sz w:val="28"/>
          <w:szCs w:val="28"/>
        </w:rPr>
        <w:t>人</w:t>
      </w:r>
    </w:p>
    <w:p w14:paraId="442D3408" w14:textId="77777777" w:rsidR="005576E7" w:rsidRDefault="005576E7" w:rsidP="005576E7">
      <w:pPr>
        <w:tabs>
          <w:tab w:val="left" w:pos="709"/>
        </w:tabs>
        <w:adjustRightInd w:val="0"/>
        <w:snapToGrid w:val="0"/>
        <w:spacing w:line="276" w:lineRule="auto"/>
        <w:ind w:left="1676" w:hanging="1676"/>
        <w:rPr>
          <w:rFonts w:ascii="仿宋" w:eastAsia="仿宋" w:hAnsi="仿宋"/>
          <w:sz w:val="28"/>
          <w:szCs w:val="28"/>
        </w:rPr>
      </w:pPr>
    </w:p>
    <w:p w14:paraId="1531DD91" w14:textId="77777777" w:rsidR="005576E7" w:rsidRDefault="005576E7" w:rsidP="005576E7">
      <w:pPr>
        <w:tabs>
          <w:tab w:val="left" w:pos="709"/>
        </w:tabs>
        <w:adjustRightInd w:val="0"/>
        <w:snapToGrid w:val="0"/>
        <w:spacing w:line="276" w:lineRule="auto"/>
        <w:ind w:left="1676" w:hanging="1676"/>
        <w:rPr>
          <w:rFonts w:ascii="仿宋" w:eastAsia="仿宋" w:hAnsi="仿宋"/>
          <w:sz w:val="28"/>
          <w:szCs w:val="28"/>
        </w:rPr>
      </w:pPr>
      <w:r>
        <w:rPr>
          <w:rFonts w:ascii="仿宋" w:eastAsia="仿宋" w:hAnsi="仿宋" w:hint="eastAsia"/>
          <w:sz w:val="28"/>
          <w:szCs w:val="28"/>
        </w:rPr>
        <w:t>组委会成员：</w:t>
      </w:r>
    </w:p>
    <w:p w14:paraId="350DC22B" w14:textId="77777777" w:rsidR="005576E7" w:rsidRDefault="005576E7" w:rsidP="005576E7">
      <w:pPr>
        <w:tabs>
          <w:tab w:val="left" w:pos="709"/>
        </w:tabs>
        <w:adjustRightInd w:val="0"/>
        <w:snapToGrid w:val="0"/>
        <w:spacing w:line="276" w:lineRule="auto"/>
        <w:ind w:left="1676" w:hanging="1676"/>
        <w:rPr>
          <w:rFonts w:ascii="仿宋" w:eastAsia="仿宋" w:hAnsi="仿宋"/>
          <w:sz w:val="28"/>
          <w:szCs w:val="28"/>
        </w:rPr>
      </w:pPr>
      <w:r>
        <w:rPr>
          <w:rFonts w:ascii="仿宋" w:eastAsia="仿宋" w:hAnsi="仿宋" w:hint="eastAsia"/>
          <w:sz w:val="28"/>
          <w:szCs w:val="28"/>
        </w:rPr>
        <w:t>国家自然科学基金委员会港澳台事务办公室张永涛主任</w:t>
      </w:r>
    </w:p>
    <w:p w14:paraId="6BDEB1D4" w14:textId="77777777" w:rsidR="005576E7" w:rsidRDefault="005576E7" w:rsidP="005576E7">
      <w:pPr>
        <w:tabs>
          <w:tab w:val="left" w:pos="709"/>
        </w:tabs>
        <w:adjustRightInd w:val="0"/>
        <w:snapToGrid w:val="0"/>
        <w:spacing w:line="276" w:lineRule="auto"/>
        <w:ind w:left="1676" w:hanging="1676"/>
        <w:rPr>
          <w:rFonts w:ascii="仿宋" w:eastAsia="仿宋" w:hAnsi="仿宋"/>
          <w:sz w:val="28"/>
          <w:szCs w:val="28"/>
        </w:rPr>
      </w:pPr>
      <w:r>
        <w:rPr>
          <w:rFonts w:ascii="仿宋" w:eastAsia="仿宋" w:hAnsi="仿宋" w:hint="eastAsia"/>
          <w:sz w:val="28"/>
          <w:szCs w:val="28"/>
        </w:rPr>
        <w:t>香港城市大学海洋污染国家重点实验室主任梁美仪讲座教授</w:t>
      </w:r>
    </w:p>
    <w:p w14:paraId="5958F36C" w14:textId="77777777" w:rsidR="005576E7" w:rsidRPr="00ED2D21" w:rsidRDefault="005576E7" w:rsidP="005576E7">
      <w:pPr>
        <w:tabs>
          <w:tab w:val="left" w:pos="709"/>
        </w:tabs>
        <w:adjustRightInd w:val="0"/>
        <w:snapToGrid w:val="0"/>
        <w:spacing w:line="276" w:lineRule="auto"/>
        <w:ind w:left="1676" w:hanging="1676"/>
        <w:rPr>
          <w:rFonts w:ascii="仿宋" w:eastAsia="仿宋" w:hAnsi="仿宋"/>
          <w:sz w:val="28"/>
          <w:szCs w:val="28"/>
        </w:rPr>
      </w:pPr>
      <w:r>
        <w:rPr>
          <w:rFonts w:ascii="仿宋" w:eastAsia="仿宋" w:hAnsi="仿宋" w:hint="eastAsia"/>
          <w:sz w:val="28"/>
          <w:szCs w:val="28"/>
        </w:rPr>
        <w:t>香港城市大学海洋污染国家重点实验室副主任陈荔博士</w:t>
      </w:r>
    </w:p>
    <w:p w14:paraId="447F552B" w14:textId="77777777" w:rsidR="005576E7" w:rsidRDefault="005576E7" w:rsidP="005576E7">
      <w:pPr>
        <w:tabs>
          <w:tab w:val="left" w:pos="709"/>
        </w:tabs>
        <w:adjustRightInd w:val="0"/>
        <w:snapToGrid w:val="0"/>
        <w:spacing w:line="276" w:lineRule="auto"/>
        <w:ind w:left="1676" w:hanging="1676"/>
        <w:rPr>
          <w:rFonts w:ascii="仿宋" w:eastAsia="仿宋" w:hAnsi="仿宋"/>
          <w:sz w:val="28"/>
          <w:szCs w:val="28"/>
        </w:rPr>
      </w:pPr>
      <w:r>
        <w:rPr>
          <w:rFonts w:ascii="仿宋" w:eastAsia="仿宋" w:hAnsi="仿宋" w:hint="eastAsia"/>
          <w:sz w:val="28"/>
          <w:szCs w:val="28"/>
        </w:rPr>
        <w:t>京港学术交流中心总裁徐海山先生</w:t>
      </w:r>
    </w:p>
    <w:p w14:paraId="75F461F7" w14:textId="77777777" w:rsidR="005576E7" w:rsidRPr="005576E7" w:rsidRDefault="005576E7">
      <w:pPr>
        <w:spacing w:line="0" w:lineRule="atLeast"/>
        <w:jc w:val="center"/>
        <w:rPr>
          <w:rFonts w:ascii="黑体" w:eastAsia="黑体"/>
          <w:sz w:val="30"/>
        </w:rPr>
      </w:pPr>
    </w:p>
    <w:sectPr w:rsidR="005576E7" w:rsidRPr="005576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0375" w14:textId="77777777" w:rsidR="008B4C44" w:rsidRDefault="008B4C44" w:rsidP="00D64500">
      <w:r>
        <w:separator/>
      </w:r>
    </w:p>
  </w:endnote>
  <w:endnote w:type="continuationSeparator" w:id="0">
    <w:p w14:paraId="0634E915" w14:textId="77777777" w:rsidR="008B4C44" w:rsidRDefault="008B4C44" w:rsidP="00D6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2720" w14:textId="77777777" w:rsidR="008B4C44" w:rsidRDefault="008B4C44" w:rsidP="00D64500">
      <w:r>
        <w:separator/>
      </w:r>
    </w:p>
  </w:footnote>
  <w:footnote w:type="continuationSeparator" w:id="0">
    <w:p w14:paraId="3BB88CE3" w14:textId="77777777" w:rsidR="008B4C44" w:rsidRDefault="008B4C44" w:rsidP="00D6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F02C3"/>
    <w:multiLevelType w:val="multilevel"/>
    <w:tmpl w:val="33EF02C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339545F"/>
    <w:multiLevelType w:val="hybridMultilevel"/>
    <w:tmpl w:val="1C7044C0"/>
    <w:lvl w:ilvl="0" w:tplc="04090011">
      <w:start w:val="1"/>
      <w:numFmt w:val="decimal"/>
      <w:lvlText w:val="%1)"/>
      <w:lvlJc w:val="left"/>
      <w:pPr>
        <w:ind w:left="2040" w:hanging="360"/>
      </w:pPr>
      <w:rPr>
        <w:rFonts w:hint="eastAsia"/>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num w:numId="1" w16cid:durableId="560139507">
    <w:abstractNumId w:val="0"/>
  </w:num>
  <w:num w:numId="2" w16cid:durableId="1125149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dlZWUyOGQzM2RiNDY5ODA3MmYyMGM2NmJiOWJjM2EifQ=="/>
  </w:docVars>
  <w:rsids>
    <w:rsidRoot w:val="001F4005"/>
    <w:rsid w:val="000174FC"/>
    <w:rsid w:val="0004104E"/>
    <w:rsid w:val="0008153A"/>
    <w:rsid w:val="000F44FE"/>
    <w:rsid w:val="001933B5"/>
    <w:rsid w:val="001C525A"/>
    <w:rsid w:val="001D5A7D"/>
    <w:rsid w:val="001F4005"/>
    <w:rsid w:val="002E71CE"/>
    <w:rsid w:val="0032775B"/>
    <w:rsid w:val="00360A17"/>
    <w:rsid w:val="00387DAB"/>
    <w:rsid w:val="00411821"/>
    <w:rsid w:val="004466E4"/>
    <w:rsid w:val="00457D98"/>
    <w:rsid w:val="004D0C0F"/>
    <w:rsid w:val="00523952"/>
    <w:rsid w:val="00532ABD"/>
    <w:rsid w:val="005410B6"/>
    <w:rsid w:val="005576E7"/>
    <w:rsid w:val="005A4AF3"/>
    <w:rsid w:val="005B6CAA"/>
    <w:rsid w:val="005F652E"/>
    <w:rsid w:val="00625426"/>
    <w:rsid w:val="006439CE"/>
    <w:rsid w:val="006A1F82"/>
    <w:rsid w:val="006D7131"/>
    <w:rsid w:val="00725687"/>
    <w:rsid w:val="00735FEC"/>
    <w:rsid w:val="007857ED"/>
    <w:rsid w:val="007A32FA"/>
    <w:rsid w:val="007B189D"/>
    <w:rsid w:val="007E7905"/>
    <w:rsid w:val="008147F0"/>
    <w:rsid w:val="00821A11"/>
    <w:rsid w:val="00825E62"/>
    <w:rsid w:val="008741FB"/>
    <w:rsid w:val="008B22EB"/>
    <w:rsid w:val="008B4C44"/>
    <w:rsid w:val="008D2A73"/>
    <w:rsid w:val="008F4E46"/>
    <w:rsid w:val="009664DD"/>
    <w:rsid w:val="009F0A79"/>
    <w:rsid w:val="00A50909"/>
    <w:rsid w:val="00A61876"/>
    <w:rsid w:val="00AA273C"/>
    <w:rsid w:val="00AC72CD"/>
    <w:rsid w:val="00B46865"/>
    <w:rsid w:val="00B474D3"/>
    <w:rsid w:val="00B728AE"/>
    <w:rsid w:val="00B81779"/>
    <w:rsid w:val="00B82D49"/>
    <w:rsid w:val="00B913EE"/>
    <w:rsid w:val="00B92D3F"/>
    <w:rsid w:val="00B94564"/>
    <w:rsid w:val="00BC6126"/>
    <w:rsid w:val="00C136BB"/>
    <w:rsid w:val="00C32185"/>
    <w:rsid w:val="00C449D1"/>
    <w:rsid w:val="00C53E40"/>
    <w:rsid w:val="00C70E72"/>
    <w:rsid w:val="00CA5196"/>
    <w:rsid w:val="00CC641C"/>
    <w:rsid w:val="00CC6FDC"/>
    <w:rsid w:val="00D64500"/>
    <w:rsid w:val="00E042FB"/>
    <w:rsid w:val="00E04B28"/>
    <w:rsid w:val="00E0796E"/>
    <w:rsid w:val="00E45A61"/>
    <w:rsid w:val="00E94995"/>
    <w:rsid w:val="00EC33F9"/>
    <w:rsid w:val="00F04595"/>
    <w:rsid w:val="00FF0D49"/>
    <w:rsid w:val="5F66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AB8EA"/>
  <w15:docId w15:val="{9BD1E01D-0F63-4A04-91CE-F7482F7E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7">
    <w:name w:val="List Paragraph"/>
    <w:basedOn w:val="a"/>
    <w:uiPriority w:val="34"/>
    <w:qFormat/>
    <w:rsid w:val="005576E7"/>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80EF28913CA56C4483C443EAEC6E9765" ma:contentTypeVersion="0" ma:contentTypeDescription="新建文档。" ma:contentTypeScope="" ma:versionID="ed1489bb6a39d1322745e2b34e9c4055">
  <xsd:schema xmlns:xsd="http://www.w3.org/2001/XMLSchema" xmlns:xs="http://www.w3.org/2001/XMLSchema" xmlns:p="http://schemas.microsoft.com/office/2006/metadata/properties" targetNamespace="http://schemas.microsoft.com/office/2006/metadata/properties" ma:root="true" ma:fieldsID="fd4cfbee229d0ad8a0a1c79ad8b009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039E9-779B-4977-987C-43997E7303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4681F4-05F2-4459-A660-AB4DBCAEE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BA6141-6475-4E58-BD60-75B665115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姚少阳</dc:creator>
  <cp:lastModifiedBy>李灵钰</cp:lastModifiedBy>
  <cp:revision>7</cp:revision>
  <dcterms:created xsi:type="dcterms:W3CDTF">2023-07-10T13:31:00Z</dcterms:created>
  <dcterms:modified xsi:type="dcterms:W3CDTF">2023-08-01T07:44:00Z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0x01010080EF28913CA56C4483C443EAEC6E9765</vt:lpwstr>
  </property>
  <property fmtid="{D5CDD505-2E9C-101B-9397-08002B2CF9AE}" pid="3" name="KSOProductBuildVer">
    <vt:lpwstr>2052-11.1.0.14036</vt:lpwstr>
  </property>
  <property fmtid="{D5CDD505-2E9C-101B-9397-08002B2CF9AE}" pid="4" name="ICV">
    <vt:lpwstr>FC0B9C48064D49D39A40FA3F2976477A_12</vt:lpwstr>
  </property>
</Properties>
</file>