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764E" w14:textId="16252DDA" w:rsidR="007D49CF" w:rsidRDefault="007D49CF" w:rsidP="009A11B5">
      <w:pPr>
        <w:pStyle w:val="1"/>
        <w:spacing w:beforeLines="50" w:before="156" w:afterLines="50" w:after="156" w:line="240" w:lineRule="auto"/>
        <w:jc w:val="center"/>
      </w:pPr>
      <w:r>
        <w:rPr>
          <w:rFonts w:hint="eastAsia"/>
        </w:rPr>
        <w:t>都灵理工大学人机协作项目学习总结</w:t>
      </w:r>
    </w:p>
    <w:p w14:paraId="34131D1E" w14:textId="081E305F" w:rsidR="007D49CF" w:rsidRDefault="007D49CF" w:rsidP="00D62C60">
      <w:pPr>
        <w:pStyle w:val="2"/>
        <w:spacing w:before="0" w:after="0" w:line="240" w:lineRule="auto"/>
        <w:jc w:val="center"/>
      </w:pPr>
      <w:r>
        <w:rPr>
          <w:rFonts w:hint="eastAsia"/>
        </w:rPr>
        <w:t>范宇晨</w:t>
      </w:r>
    </w:p>
    <w:p w14:paraId="0FDC2F18" w14:textId="24748554" w:rsidR="000A4E00" w:rsidRPr="000A4E00" w:rsidRDefault="000A4E00" w:rsidP="009A11B5">
      <w:pPr>
        <w:pStyle w:val="2"/>
        <w:spacing w:line="240" w:lineRule="auto"/>
        <w:rPr>
          <w:rFonts w:hint="eastAsia"/>
          <w:lang w:val="en-GB"/>
        </w:rPr>
      </w:pPr>
      <w:r>
        <w:rPr>
          <w:rFonts w:hint="eastAsia"/>
          <w:lang w:val="en-GB"/>
        </w:rPr>
        <w:t>一、研究</w:t>
      </w:r>
      <w:r w:rsidRPr="000A4E00">
        <w:rPr>
          <w:lang w:val="en-GB"/>
        </w:rPr>
        <w:t>问题描述</w:t>
      </w:r>
    </w:p>
    <w:p w14:paraId="56A11742" w14:textId="39B8B0BF" w:rsidR="007D49CF" w:rsidRDefault="00C67E64" w:rsidP="00C67E64">
      <w:pPr>
        <w:ind w:firstLine="420"/>
        <w:rPr>
          <w:lang w:val="en-GB"/>
        </w:rPr>
      </w:pPr>
      <w:r w:rsidRPr="00C67E64">
        <w:rPr>
          <w:lang w:val="en-GB"/>
        </w:rPr>
        <w:t>新技术的出现及其在制造业中的应用正在加速工业4.0（I4.0）的进展。在I4.0的支持技术中，协作机器人（</w:t>
      </w:r>
      <w:proofErr w:type="spellStart"/>
      <w:r w:rsidRPr="00C67E64">
        <w:rPr>
          <w:lang w:val="en-GB"/>
        </w:rPr>
        <w:t>cobots</w:t>
      </w:r>
      <w:proofErr w:type="spellEnd"/>
      <w:r w:rsidRPr="00C67E64">
        <w:rPr>
          <w:lang w:val="en-GB"/>
        </w:rPr>
        <w:t>）通过充分发挥人类和机器人各自的优势，推动工厂重新配置并提升工人的能力。事实上，人类在灵活性、柔性和问题解决方面具有优势，而机器人在力量、耐力和准确性方面表现出色，应优先用于高风险活动。在</w:t>
      </w:r>
      <w:r w:rsidR="00FA0B99">
        <w:rPr>
          <w:rFonts w:hint="eastAsia"/>
          <w:lang w:val="en-GB"/>
        </w:rPr>
        <w:t>人机</w:t>
      </w:r>
      <w:r w:rsidRPr="00C67E64">
        <w:rPr>
          <w:lang w:val="en-GB"/>
        </w:rPr>
        <w:t>共存的生产线上，任务分配问题不仅限于工作负载平衡，还应充分利用每个人的能力。这可能带来提高生产效率、质量和安全性的结果。任务分配策略需要对任务从人类或机器人的适应性进行全面评估。</w:t>
      </w:r>
    </w:p>
    <w:p w14:paraId="22B0CB92" w14:textId="0436BCF6" w:rsidR="00E12A24" w:rsidRDefault="00E12A24" w:rsidP="00E12A24">
      <w:pPr>
        <w:pStyle w:val="2"/>
        <w:rPr>
          <w:lang w:val="en-GB"/>
        </w:rPr>
      </w:pPr>
      <w:r>
        <w:rPr>
          <w:rFonts w:hint="eastAsia"/>
          <w:lang w:val="en-GB"/>
        </w:rPr>
        <w:t>二、</w:t>
      </w:r>
      <w:r w:rsidR="00466E5E">
        <w:rPr>
          <w:rFonts w:hint="eastAsia"/>
          <w:lang w:val="en-GB"/>
        </w:rPr>
        <w:t>具体</w:t>
      </w:r>
      <w:r w:rsidR="001D462B">
        <w:rPr>
          <w:rFonts w:hint="eastAsia"/>
          <w:lang w:val="en-GB"/>
        </w:rPr>
        <w:t>学习内容</w:t>
      </w:r>
    </w:p>
    <w:p w14:paraId="5D8DD915" w14:textId="7CB06FA9" w:rsidR="00400AED" w:rsidRPr="00400AED" w:rsidRDefault="00400AED" w:rsidP="00400AED">
      <w:pPr>
        <w:ind w:firstLine="420"/>
        <w:rPr>
          <w:rFonts w:hint="eastAsia"/>
          <w:lang w:val="en-GB"/>
        </w:rPr>
      </w:pPr>
      <w:r w:rsidRPr="00400AED">
        <w:rPr>
          <w:lang w:val="en-GB"/>
        </w:rPr>
        <w:t>该研究活动持续六个月，包括以下理论和实验室活动。</w:t>
      </w:r>
    </w:p>
    <w:p w14:paraId="66EC33C7" w14:textId="17B89D9C" w:rsidR="00400AED" w:rsidRPr="00400AED" w:rsidRDefault="00400AED" w:rsidP="00400AED">
      <w:pPr>
        <w:ind w:firstLine="420"/>
        <w:rPr>
          <w:rFonts w:hint="eastAsia"/>
          <w:lang w:val="en-GB"/>
        </w:rPr>
      </w:pPr>
      <w:r w:rsidRPr="00400AED">
        <w:rPr>
          <w:lang w:val="en-GB"/>
        </w:rPr>
        <w:t>首先，在第一个月，我学习并使用在线技术（如引导式和教学式操纵）以及离线技术（通过机器人模拟器</w:t>
      </w:r>
      <w:proofErr w:type="spellStart"/>
      <w:r w:rsidRPr="00400AED">
        <w:rPr>
          <w:lang w:val="en-GB"/>
        </w:rPr>
        <w:t>RoboDK</w:t>
      </w:r>
      <w:proofErr w:type="spellEnd"/>
      <w:r w:rsidRPr="00400AED">
        <w:rPr>
          <w:lang w:val="en-GB"/>
        </w:rPr>
        <w:t>）编程协作机器人。实验室中的协作机器人通过手腕上的摄像头检测和定位工作对象，并通过平台顶部的红外摄像头准确测量平台上所有物体的运动。</w:t>
      </w:r>
    </w:p>
    <w:p w14:paraId="100F902E" w14:textId="20831CDA" w:rsidR="00400AED" w:rsidRPr="00400AED" w:rsidRDefault="00400AED" w:rsidP="00400AED">
      <w:pPr>
        <w:ind w:firstLine="420"/>
        <w:rPr>
          <w:rFonts w:hint="eastAsia"/>
          <w:lang w:val="en-GB"/>
        </w:rPr>
      </w:pPr>
      <w:r w:rsidRPr="00400AED">
        <w:rPr>
          <w:lang w:val="en-GB"/>
        </w:rPr>
        <w:t>接着，第二个月，我开始开发结合协作机器人和机器学习的工业测试应用。这些应用涉及实际工业场景中的多种零部件及其相关操作，如装配、搬运、托盘堆放和焊接等。</w:t>
      </w:r>
    </w:p>
    <w:p w14:paraId="61955EC4" w14:textId="1F29469A" w:rsidR="00400AED" w:rsidRPr="00400AED" w:rsidRDefault="00400AED" w:rsidP="00400AED">
      <w:pPr>
        <w:ind w:firstLine="420"/>
        <w:rPr>
          <w:rFonts w:hint="eastAsia"/>
          <w:lang w:val="en-GB"/>
        </w:rPr>
      </w:pPr>
      <w:r w:rsidRPr="00400AED">
        <w:rPr>
          <w:lang w:val="en-GB"/>
        </w:rPr>
        <w:t>在接下来的第三和第四个月，我深入学习强化学习理论，并选择使用最新库，如PYTORCH、MATLAB。我详细了解了关联强化学习、深度强化学习、对抗性深度强化学习和模糊强化学习等算法。我开发了一款名为“互惠学习”软件，它结合了人在循环模型中的机器学习算法和人类学习（即装配操作员）与机器在循环模型中的学习。这些活动</w:t>
      </w:r>
      <w:r w:rsidR="00A61594">
        <w:rPr>
          <w:rFonts w:hint="eastAsia"/>
          <w:lang w:val="en-GB"/>
        </w:rPr>
        <w:t>在</w:t>
      </w:r>
      <w:r w:rsidRPr="00400AED">
        <w:rPr>
          <w:lang w:val="en-GB"/>
        </w:rPr>
        <w:t>计算机实验室中使用机器学习培训工作站进行。</w:t>
      </w:r>
    </w:p>
    <w:p w14:paraId="7508E868" w14:textId="33B3C41F" w:rsidR="00400AED" w:rsidRDefault="00400AED" w:rsidP="00400AED">
      <w:pPr>
        <w:ind w:firstLine="420"/>
        <w:rPr>
          <w:lang w:val="en-GB"/>
        </w:rPr>
      </w:pPr>
      <w:r w:rsidRPr="00400AED">
        <w:rPr>
          <w:lang w:val="en-GB"/>
        </w:rPr>
        <w:t>最后的第五和第六个月，我将开发的互惠学习软件应用于实际的协作机器人上，以优化在第二个月开发的应用案例</w:t>
      </w:r>
      <w:r w:rsidR="00416768">
        <w:rPr>
          <w:rFonts w:hint="eastAsia"/>
          <w:lang w:val="en-GB"/>
        </w:rPr>
        <w:t>中进行</w:t>
      </w:r>
      <w:r w:rsidRPr="00400AED">
        <w:rPr>
          <w:lang w:val="en-GB"/>
        </w:rPr>
        <w:t>研究。根据研究结果选择目标案例研究。这些活动在</w:t>
      </w:r>
      <w:r w:rsidR="009D413D">
        <w:rPr>
          <w:rFonts w:hint="eastAsia"/>
          <w:lang w:val="en-GB"/>
        </w:rPr>
        <w:t>机器人</w:t>
      </w:r>
      <w:r w:rsidRPr="00400AED">
        <w:rPr>
          <w:lang w:val="en-GB"/>
        </w:rPr>
        <w:t>实验室中进行，并对已实现或未实现的工业零部件进行</w:t>
      </w:r>
      <w:r w:rsidR="00151657">
        <w:rPr>
          <w:rFonts w:hint="eastAsia"/>
          <w:lang w:val="en-GB"/>
        </w:rPr>
        <w:t>进一步的</w:t>
      </w:r>
      <w:r w:rsidRPr="00400AED">
        <w:rPr>
          <w:lang w:val="en-GB"/>
        </w:rPr>
        <w:t>分析。</w:t>
      </w:r>
    </w:p>
    <w:p w14:paraId="703E67E2" w14:textId="03546D4B" w:rsidR="00E0272F" w:rsidRDefault="00E0272F" w:rsidP="00955DFD">
      <w:pPr>
        <w:ind w:firstLine="420"/>
        <w:rPr>
          <w:rFonts w:hint="eastAsia"/>
        </w:rPr>
      </w:pPr>
      <w:r>
        <w:t>完成以上六个月的研究项目后，我</w:t>
      </w:r>
      <w:r>
        <w:rPr>
          <w:rFonts w:hint="eastAsia"/>
        </w:rPr>
        <w:t>撰写</w:t>
      </w:r>
      <w:r>
        <w:t>的论文《Intelligent robot assistants for the integration of neurodiverse operators in manufacturing industry》在17th CIRP Conference on Intelligent Computation in Manufacturing Engineering</w:t>
      </w:r>
      <w:r w:rsidR="00480B33">
        <w:rPr>
          <w:rFonts w:hint="eastAsia"/>
        </w:rPr>
        <w:t>进行</w:t>
      </w:r>
      <w:r w:rsidR="00D535DD">
        <w:rPr>
          <w:rFonts w:hint="eastAsia"/>
        </w:rPr>
        <w:t>发表和即将进行</w:t>
      </w:r>
      <w:r w:rsidR="00480B33">
        <w:rPr>
          <w:rFonts w:hint="eastAsia"/>
        </w:rPr>
        <w:t>汇报展示</w:t>
      </w:r>
      <w:r>
        <w:t>。该论文介绍了如何利用</w:t>
      </w:r>
      <w:r w:rsidR="004029A3">
        <w:rPr>
          <w:rFonts w:hint="eastAsia"/>
        </w:rPr>
        <w:t>协作</w:t>
      </w:r>
      <w:r>
        <w:t>机器人制造业中集成多元操作人员，特别关注神经多样性。</w:t>
      </w:r>
    </w:p>
    <w:p w14:paraId="77C1B942" w14:textId="3EE51E5F" w:rsidR="00E0272F" w:rsidRDefault="00E0272F" w:rsidP="00955DFD">
      <w:pPr>
        <w:ind w:firstLine="420"/>
        <w:rPr>
          <w:rFonts w:hint="eastAsia"/>
        </w:rPr>
      </w:pPr>
      <w:r>
        <w:t>除了这篇论文，我还在着手撰写一篇名为《Driving Inclusivity in Manufacturing: A Framework of Human-Robot Collaboration for Assembly Tasks》的期刊论文。该论文旨在进一步探索人机协作在装配任务中的应用，以推动制造业的包容性。我希望通过提供一种框架，促进人机之间的有效协作。</w:t>
      </w:r>
    </w:p>
    <w:p w14:paraId="6DDF9DD5" w14:textId="27E5A003" w:rsidR="00E0272F" w:rsidRPr="00E0272F" w:rsidRDefault="00E0272F" w:rsidP="00E0272F">
      <w:pPr>
        <w:ind w:firstLine="420"/>
        <w:rPr>
          <w:rFonts w:hint="eastAsia"/>
        </w:rPr>
      </w:pPr>
      <w:r>
        <w:t>总之，这个项目不仅对我的博士课题具有重要意义，还为我未来的学术研究和职业发展奠定了坚实基础。我将继续致力于探索</w:t>
      </w:r>
      <w:r w:rsidR="00AF6CA9">
        <w:rPr>
          <w:rFonts w:hint="eastAsia"/>
        </w:rPr>
        <w:t>人机协作技术在</w:t>
      </w:r>
      <w:r w:rsidR="00955DFD">
        <w:rPr>
          <w:rFonts w:hint="eastAsia"/>
        </w:rPr>
        <w:t>I</w:t>
      </w:r>
      <w:r>
        <w:t>4.0的发展，推动智能制造的进步，并为实现包容性和高效的制造环境做出贡献。</w:t>
      </w:r>
    </w:p>
    <w:sectPr w:rsidR="00E0272F" w:rsidRPr="00E0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CF"/>
    <w:rsid w:val="000324B9"/>
    <w:rsid w:val="00045E33"/>
    <w:rsid w:val="000A4E00"/>
    <w:rsid w:val="00151657"/>
    <w:rsid w:val="001D462B"/>
    <w:rsid w:val="001E439E"/>
    <w:rsid w:val="00250926"/>
    <w:rsid w:val="002A7A06"/>
    <w:rsid w:val="0032073B"/>
    <w:rsid w:val="0039531A"/>
    <w:rsid w:val="00400AED"/>
    <w:rsid w:val="004029A3"/>
    <w:rsid w:val="00416768"/>
    <w:rsid w:val="00465A89"/>
    <w:rsid w:val="00466E5E"/>
    <w:rsid w:val="00480B33"/>
    <w:rsid w:val="005A6F85"/>
    <w:rsid w:val="007B4A8F"/>
    <w:rsid w:val="007D49CF"/>
    <w:rsid w:val="00871290"/>
    <w:rsid w:val="00955DFD"/>
    <w:rsid w:val="009A11B5"/>
    <w:rsid w:val="009D413D"/>
    <w:rsid w:val="00A60FAF"/>
    <w:rsid w:val="00A61594"/>
    <w:rsid w:val="00AB2504"/>
    <w:rsid w:val="00AF5D83"/>
    <w:rsid w:val="00AF6CA9"/>
    <w:rsid w:val="00BB18C3"/>
    <w:rsid w:val="00BB71AF"/>
    <w:rsid w:val="00C33E8B"/>
    <w:rsid w:val="00C55928"/>
    <w:rsid w:val="00C67E64"/>
    <w:rsid w:val="00D535DD"/>
    <w:rsid w:val="00D62C60"/>
    <w:rsid w:val="00E0272F"/>
    <w:rsid w:val="00E12A24"/>
    <w:rsid w:val="00EC6A5B"/>
    <w:rsid w:val="00F51DFF"/>
    <w:rsid w:val="00FA0B99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D7425"/>
  <w15:chartTrackingRefBased/>
  <w15:docId w15:val="{77541BD7-4843-0D4E-A6CE-48D1EC32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9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D49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9C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D49C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范宇晨</dc:creator>
  <cp:keywords/>
  <dc:description/>
  <cp:lastModifiedBy>范宇晨</cp:lastModifiedBy>
  <cp:revision>41</cp:revision>
  <dcterms:created xsi:type="dcterms:W3CDTF">2023-06-05T13:54:00Z</dcterms:created>
  <dcterms:modified xsi:type="dcterms:W3CDTF">2023-06-05T15:09:00Z</dcterms:modified>
</cp:coreProperties>
</file>