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Noto Sans SC Regular" w:hAnsi="Noto Sans SC Regular" w:eastAsia="Noto Sans SC Regular" w:cs="Noto Sans SC Regular"/>
          <w:b/>
          <w:sz w:val="24"/>
          <w:szCs w:val="24"/>
        </w:rPr>
      </w:pPr>
      <w:r>
        <w:rPr>
          <w:rFonts w:hint="eastAsia" w:ascii="Noto Sans SC Regular" w:hAnsi="Noto Sans SC Regular" w:eastAsia="Noto Sans SC Regular" w:cs="Noto Sans SC Regular"/>
          <w:b/>
          <w:sz w:val="24"/>
          <w:szCs w:val="24"/>
        </w:rPr>
        <w:t>汕头大学长江艺术与设计学院</w:t>
      </w:r>
    </w:p>
    <w:p>
      <w:pPr>
        <w:spacing w:line="240" w:lineRule="auto"/>
        <w:rPr>
          <w:rFonts w:hint="eastAsia" w:ascii="Noto Sans SC Regular" w:hAnsi="Noto Sans SC Regular" w:eastAsia="Noto Sans SC Regular" w:cs="Noto Sans SC Regular"/>
          <w:b/>
          <w:sz w:val="24"/>
          <w:szCs w:val="24"/>
        </w:rPr>
      </w:pPr>
      <w:r>
        <w:rPr>
          <w:rFonts w:hint="eastAsia" w:ascii="Noto Sans SC Regular" w:hAnsi="Noto Sans SC Regular" w:eastAsia="Noto Sans SC Regular" w:cs="Noto Sans SC Regular"/>
          <w:b/>
          <w:sz w:val="24"/>
          <w:szCs w:val="24"/>
        </w:rPr>
        <w:t>20</w:t>
      </w:r>
      <w:r>
        <w:rPr>
          <w:rFonts w:hint="eastAsia" w:ascii="Noto Sans SC Regular" w:hAnsi="Noto Sans SC Regular" w:eastAsia="Noto Sans SC Regular" w:cs="Noto Sans SC Regular"/>
          <w:b/>
          <w:sz w:val="24"/>
          <w:szCs w:val="24"/>
        </w:rPr>
        <w:t>23</w:t>
      </w:r>
      <w:r>
        <w:rPr>
          <w:rFonts w:hint="eastAsia" w:ascii="Noto Sans SC Regular" w:hAnsi="Noto Sans SC Regular" w:eastAsia="Noto Sans SC Regular" w:cs="Noto Sans SC Regular"/>
          <w:b/>
          <w:sz w:val="24"/>
          <w:szCs w:val="24"/>
        </w:rPr>
        <w:t>暑期日本短期留学研修 总结</w:t>
      </w:r>
    </w:p>
    <w:p>
      <w:pPr>
        <w:spacing w:line="240" w:lineRule="auto"/>
        <w:rPr>
          <w:rFonts w:hint="eastAsia" w:ascii="Noto Sans SC Regular" w:hAnsi="Noto Sans SC Regular" w:eastAsia="Noto Sans SC Regular" w:cs="Noto Sans SC Regular"/>
          <w:sz w:val="24"/>
          <w:szCs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left"/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480" w:firstLineChars="200"/>
        <w:jc w:val="left"/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</w:pP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在新泻国际艺术学院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的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大力支持下，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长江艺术与设计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学院每年均推荐学生于暑期到日本进行文化艺术学习及交流。希望通过在日本的短期留学，深入考察和研究日本的传统工艺及现代设计，加深对东方设计艺术的理解与体验，充分培养具有国际视野的艺术与设计人才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。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20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23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年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7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月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10日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至8月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26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日，艺术学院1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5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名学生在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陈彦青与王思雅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老师的带领下，顺利完成了本年度的暑期留学研修交流计划。</w:t>
      </w:r>
    </w:p>
    <w:p>
      <w:pPr>
        <w:spacing w:line="240" w:lineRule="auto"/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</w:pPr>
    </w:p>
    <w:p>
      <w:pPr>
        <w:spacing w:line="240" w:lineRule="auto"/>
        <w:ind w:firstLine="480" w:firstLineChars="200"/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</w:pP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全程48天的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学习与交流，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总计分成研修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阶段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与自由行阶段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。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研修阶段，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学生们来到佐渡国际教育学院，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分别在新泻校区，佐渡校区与大阪校区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跟随东富有院长及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各个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学院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校区的东有达，东俊达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老师学习水彩画，几位老师用深入浅出的理论结合实践，用心辅导水彩画创作技法，并结合大量的写生案例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。课程中穿插了多次日本画与浮世绘美学赏析，技法讲解与名家作品欣赏讲座。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带着老师传授的知识与方法，学生们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在各个研修地点展开了写生活动，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体验了难得的水彩写生经验，顺利完成了水彩画课程的学习。在水彩画的学习过程中，老师还教导学生使用简单的日语进行交流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，并</w:t>
      </w:r>
      <w:bookmarkStart w:id="0" w:name="_GoBack"/>
      <w:bookmarkEnd w:id="0"/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为大家讲解日本文化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。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在佐渡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相川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地区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，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同学们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跟随大桃浩一老师学习版画创作，主要学习木刻版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画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。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同学们同样完成了两张以佐渡岛风土人情为题材的海报创作。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这一站的学习过程中，学生们还深入体验到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了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日本传统的祭祀文化，参与到了一年一度的“矿山祭”当中。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在新泻与佐渡校区同学们充分体验日本的历史文化与风土民情，尽情领略秀美的自然风光。最终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同学们回到两津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校区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，进行海报创作设计、摄影作品整理以及总结汇报书的制作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，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总结汇报也非常顺利地在佐渡国际教育学院完成。院长及老师们也极度肯定了同学们的成果。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大阪校区同学们主要领略了日本大城市的风光，学习水彩画技巧，前往了各大名胜古迹参观学习游览。</w:t>
      </w:r>
    </w:p>
    <w:p>
      <w:pPr>
        <w:spacing w:line="240" w:lineRule="auto"/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</w:pPr>
    </w:p>
    <w:p>
      <w:pPr>
        <w:spacing w:line="240" w:lineRule="auto"/>
        <w:ind w:firstLine="720" w:firstLineChars="300"/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</w:pP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自由行阶段主要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是日本的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京都与东京的以及周边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城市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的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文化考察，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同学们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既体验过国际大都市的繁华，也感受了最原始的日本传统，不管是在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京都与奈良各个寺庙的参观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，还是在东京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参观各大艺术馆博物馆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，大家对于这个国度的深度认知正在逐步提高。同是东方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的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文明与文化，大家关注并且比较日本与中国的艺术与文化差异，甚至是在设计的视角上，懂得对比与思考，是会让大家有所进度的。最后，同学们满载而归，圆满结束了本次日本暑期研修计划。</w:t>
      </w:r>
    </w:p>
    <w:p>
      <w:pPr>
        <w:spacing w:line="240" w:lineRule="auto"/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</w:pPr>
    </w:p>
    <w:p>
      <w:pPr>
        <w:wordWrap w:val="0"/>
        <w:spacing w:line="240" w:lineRule="auto"/>
        <w:jc w:val="right"/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</w:pP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陈彦青 王思雅</w:t>
      </w:r>
    </w:p>
    <w:p>
      <w:pPr>
        <w:spacing w:line="240" w:lineRule="auto"/>
        <w:jc w:val="right"/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</w:pP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20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23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/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8</w:t>
      </w:r>
      <w:r>
        <w:rPr>
          <w:rFonts w:hint="eastAsia" w:ascii="Noto Sans SC Regular" w:hAnsi="Noto Sans SC Regular" w:eastAsia="Noto Sans SC Regular" w:cs="Noto Sans SC Regular"/>
          <w:kern w:val="0"/>
          <w:sz w:val="24"/>
          <w:szCs w:val="24"/>
        </w:rPr>
        <w:t>/</w:t>
      </w:r>
      <w:r>
        <w:rPr>
          <w:rFonts w:hint="default" w:ascii="Noto Sans SC Regular" w:hAnsi="Noto Sans SC Regular" w:eastAsia="Noto Sans SC Regular" w:cs="Noto Sans SC Regular"/>
          <w:kern w:val="0"/>
          <w:sz w:val="24"/>
          <w:szCs w:val="24"/>
        </w:rPr>
        <w:t>30</w:t>
      </w:r>
    </w:p>
    <w:sectPr>
      <w:pgSz w:w="11906" w:h="16838"/>
      <w:pgMar w:top="1276" w:right="1558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Noto Sans SC Regular">
    <w:panose1 w:val="020B05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069E6"/>
    <w:rsid w:val="000D3322"/>
    <w:rsid w:val="0012434E"/>
    <w:rsid w:val="0015260B"/>
    <w:rsid w:val="00290EAC"/>
    <w:rsid w:val="003634EF"/>
    <w:rsid w:val="0036439B"/>
    <w:rsid w:val="0043378A"/>
    <w:rsid w:val="00441ED5"/>
    <w:rsid w:val="00453A41"/>
    <w:rsid w:val="004C76B6"/>
    <w:rsid w:val="004E4623"/>
    <w:rsid w:val="006A741F"/>
    <w:rsid w:val="007A1F83"/>
    <w:rsid w:val="007F35CC"/>
    <w:rsid w:val="00851D2A"/>
    <w:rsid w:val="00936394"/>
    <w:rsid w:val="009A5140"/>
    <w:rsid w:val="00BE2C96"/>
    <w:rsid w:val="00C0677F"/>
    <w:rsid w:val="00C224FF"/>
    <w:rsid w:val="00C44995"/>
    <w:rsid w:val="00D06E79"/>
    <w:rsid w:val="00D25D0F"/>
    <w:rsid w:val="00EE2420"/>
    <w:rsid w:val="00F6132E"/>
    <w:rsid w:val="00F94191"/>
    <w:rsid w:val="00F97770"/>
    <w:rsid w:val="3F7FB716"/>
    <w:rsid w:val="3FC069E6"/>
    <w:rsid w:val="4AC205EA"/>
    <w:rsid w:val="559833E9"/>
    <w:rsid w:val="9CEACF48"/>
    <w:rsid w:val="D16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CKAD</Company>
  <Pages>1</Pages>
  <Words>164</Words>
  <Characters>936</Characters>
  <Lines>7</Lines>
  <Paragraphs>2</Paragraphs>
  <TotalTime>19</TotalTime>
  <ScaleCrop>false</ScaleCrop>
  <LinksUpToDate>false</LinksUpToDate>
  <CharactersWithSpaces>1098</CharactersWithSpaces>
  <Application>WPS Office_5.4.0.7910_F1E327BC-269C-435d-A152-05C5408002CA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2019-03-19T22:16:00Z</dcterms:created>
  <dc:creator>walten</dc:creator>
  <cp:lastModifiedBy>SIYA W</cp:lastModifiedBy>
  <dcterms:modified xsi:type="dcterms:W3CDTF">2023-08-30T10:51:14Z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1033-5.4.0.7910</vt:lpwstr>
  </property>
  <property fmtid="{D5CDD505-2E9C-101B-9397-08002B2CF9AE}" pid="3" name="ICV">
    <vt:lpwstr>671C71FAB6DCE7C78AABEE64F3F80C8B_42</vt:lpwstr>
  </property>
</Properties>
</file>