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lang w:val="en-US" w:eastAsia="zh-CN"/>
        </w:rPr>
      </w:pPr>
      <w:r>
        <w:rPr>
          <w:rFonts w:hint="eastAsia" w:ascii="黑体" w:hAnsi="黑体" w:eastAsia="黑体" w:cs="黑体"/>
          <w:b/>
          <w:bCs/>
          <w:lang w:val="en-US" w:eastAsia="zh-CN"/>
        </w:rPr>
        <w:t>王奉涛课题组组团关于参加香港2023 NSFC-RGC 工业大数据与智能系统前沿会议的总结</w:t>
      </w:r>
    </w:p>
    <w:p>
      <w:pPr>
        <w:ind w:firstLine="420" w:firstLineChars="0"/>
        <w:rPr>
          <w:rFonts w:hint="eastAsia"/>
          <w:lang w:val="en-US" w:eastAsia="zh-CN"/>
        </w:rPr>
      </w:pPr>
      <w:r>
        <w:rPr>
          <w:rFonts w:hint="eastAsia"/>
          <w:lang w:val="en-US" w:eastAsia="zh-CN"/>
        </w:rPr>
        <w:t>我们于2023年4月28日 - 5月1日参加由香港理工大学香港理工大学（理大）举办的工业大数据与智能系统前沿会议（2023 NSFC-RGC Conference on Frontiers of Industrial Big Data and Intelligent Systems）。由国家自然科学基金委员会（NSFC）和香港研究资助局（RGC）联合资助，本次会议是NSFC-RGC联合科研资助基金计划的重要组成部分，旨在促进内地与香港研究人员或团队在学术研究上的合作，探讨“面向人机共融的工业转型”的前沿科学问题。</w:t>
      </w:r>
    </w:p>
    <w:p>
      <w:pPr>
        <w:ind w:firstLine="420" w:firstLineChars="0"/>
        <w:rPr>
          <w:rFonts w:hint="default"/>
          <w:lang w:val="en-US" w:eastAsia="zh-CN"/>
        </w:rPr>
      </w:pPr>
      <w:r>
        <w:rPr>
          <w:rFonts w:hint="default"/>
          <w:lang w:val="en-US" w:eastAsia="zh-CN"/>
        </w:rPr>
        <w:t>本次大会邀请了来自：瑞典皇家理工学院的Lihui Wang教授（加拿大工程院院士），新西兰奥克兰大学的Xun Xu教授（新西兰工程院院士），新加坡南洋理工大学Chun-Hsien Chen教授；华中科技大学沈卫明教授（加拿大工程院院士），西安交通大学严如强教授，北京航空航天大学陶飞教授，以及理大智能製造黄国全讲座教授，香港城市大学谢旻讲席教授（欧洲科学院院士），香港科技大学宗福季讲席教授等9位国际知名学者主讲大会报告，分享了他们在相关领域的最新研究成果和展望。</w:t>
      </w:r>
    </w:p>
    <w:p>
      <w:pPr>
        <w:ind w:firstLine="420" w:firstLineChars="0"/>
        <w:rPr>
          <w:rFonts w:hint="default"/>
          <w:lang w:val="en-US" w:eastAsia="zh-CN"/>
        </w:rPr>
      </w:pPr>
      <w:r>
        <w:rPr>
          <w:rFonts w:hint="default"/>
          <w:lang w:val="en-US" w:eastAsia="zh-CN"/>
        </w:rPr>
        <w:t>28号举行的大会晚宴上，理大研究及创新事务总监黄咏恩教授和华中科技大学沈卫明教授受邀做祝酒词，愿大家在香港收获更多的友谊和研究合作。</w:t>
      </w:r>
    </w:p>
    <w:p>
      <w:pPr>
        <w:ind w:firstLine="420" w:firstLineChars="0"/>
        <w:rPr>
          <w:rFonts w:hint="eastAsia"/>
          <w:lang w:val="en-US" w:eastAsia="zh-CN"/>
        </w:rPr>
      </w:pPr>
      <w:r>
        <w:rPr>
          <w:rFonts w:hint="eastAsia"/>
          <w:lang w:val="en-US" w:eastAsia="zh-CN"/>
        </w:rPr>
        <w:t>陆家贤硕士在数字孪生主题分会场上汇报了“Digital twin-based quality monitoring of additive manufacturing process”，关于数字孪生技术在金属增材制造过程监控的应用作了汇报，分享了最新的研究成果。</w:t>
      </w:r>
    </w:p>
    <w:p>
      <w:pPr>
        <w:ind w:firstLine="420" w:firstLineChars="0"/>
        <w:rPr>
          <w:rFonts w:hint="eastAsia"/>
          <w:lang w:val="en-US" w:eastAsia="zh-CN"/>
        </w:rPr>
      </w:pPr>
      <w:r>
        <w:rPr>
          <w:rFonts w:hint="eastAsia"/>
          <w:lang w:val="en-US" w:eastAsia="zh-CN"/>
        </w:rPr>
        <w:t>另外参观了香港理工大学超精密加工技术国家重点实验室，该重点实验室主要研究方向为超精密加工的先进工艺、研发超精密加工设备、微纳米加工及机理、自由曲面测量技术、先进光学制造及应用，实验室内包含多台多轴加工设备，加工精度可达镜面标准，同时也包含多台检测设备，方便科研工作的展开，该实验室的目标是对超精密加工技术和精密表面测量进行研究，从而提高香港与中国内地的先进光学和关键精密部件的设计、制造和测量能力。</w:t>
      </w:r>
    </w:p>
    <w:p>
      <w:pPr>
        <w:ind w:firstLine="420" w:firstLineChars="0"/>
        <w:rPr>
          <w:rFonts w:hint="eastAsia"/>
          <w:lang w:val="en-US" w:eastAsia="zh-CN"/>
        </w:rPr>
      </w:pPr>
      <w:r>
        <w:rPr>
          <w:rFonts w:hint="eastAsia"/>
          <w:lang w:val="en-US" w:eastAsia="zh-CN"/>
        </w:rPr>
        <w:t>同时也参观了本次大会赞助商山东莱茵科斯特智能科技有限公司的设备展示，包括流水线生产设备的仿真运行，通过展示，对各个流程的生产环节有了清晰的理解。机械臂应用了度量科技的红外动作捕捉设备进行数字孪生实时展示，对本课题组后续科研工作有启发作用。</w:t>
      </w:r>
    </w:p>
    <w:p>
      <w:pPr>
        <w:ind w:firstLine="420" w:firstLineChars="0"/>
        <w:rPr>
          <w:rFonts w:hint="default"/>
          <w:lang w:val="en-US" w:eastAsia="zh-CN"/>
        </w:rPr>
      </w:pPr>
      <w:r>
        <w:rPr>
          <w:rFonts w:hint="eastAsia"/>
          <w:lang w:val="en-US" w:eastAsia="zh-CN"/>
        </w:rPr>
        <w:t>会议期间听取了各个学者关于数字孪生(DT)、预测与健康管理(PHM)、制造系统 (MS)、工业人工智能 (IAI)、人机协作(HRC)、制造过程 (MP)、管理及服务 (M&amp;S)七大主题的汇报分享，了解到了前沿技术的发展情况，获益匪浅。同时也感受到了香港人民热情的欢迎，让本次会议出差之旅顺利圆满结束。</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mNGZhOTk1MjMyZTg1YzFlMDMzZDU3ZWJmNjA3MDYifQ=="/>
  </w:docVars>
  <w:rsids>
    <w:rsidRoot w:val="01540195"/>
    <w:rsid w:val="01540195"/>
    <w:rsid w:val="5F117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873</Words>
  <Characters>1039</Characters>
  <Lines>0</Lines>
  <Paragraphs>0</Paragraphs>
  <TotalTime>2</TotalTime>
  <ScaleCrop>false</ScaleCrop>
  <LinksUpToDate>false</LinksUpToDate>
  <CharactersWithSpaces>1064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2023-05-08T07:16:00Z</dcterms:created>
  <dc:creator>kuzz</dc:creator>
  <cp:lastModifiedBy>kuzz</cp:lastModifiedBy>
  <dcterms:modified xsi:type="dcterms:W3CDTF">2023-05-08T08:01:54Z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87A57331528A4213A1CE6B0BCEE9AAEF_11</vt:lpwstr>
  </property>
</Properties>
</file>