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lang w:eastAsia="zh-CN"/>
        </w:rPr>
      </w:pPr>
      <w:r>
        <w:rPr>
          <w:rFonts w:hint="eastAsia"/>
          <w:lang w:eastAsia="zh-CN"/>
        </w:rPr>
        <w:t xml:space="preserve"> </w:t>
      </w:r>
      <w:r>
        <w:rPr>
          <w:rFonts w:hint="eastAsia"/>
          <w:b/>
          <w:bCs/>
          <w:sz w:val="28"/>
          <w:szCs w:val="28"/>
          <w:lang w:eastAsia="zh-CN"/>
        </w:rPr>
        <w:t>澳门理工大学“一国两制”研习营学习总结</w:t>
      </w:r>
    </w:p>
    <w:p>
      <w:pPr>
        <w:jc w:val="left"/>
        <w:rPr>
          <w:rFonts w:hint="eastAsia"/>
        </w:rPr>
      </w:pPr>
      <w:r>
        <w:rPr>
          <w:rFonts w:hint="eastAsia"/>
          <w:lang w:eastAsia="zh-CN"/>
        </w:rPr>
        <w:t xml:space="preserve">  </w:t>
      </w:r>
      <w:r>
        <w:rPr>
          <w:rFonts w:hint="eastAsia"/>
        </w:rPr>
        <w:t>“一国两制”于澳门在教育方面受到的重视令我印象深刻。</w:t>
      </w:r>
    </w:p>
    <w:p>
      <w:pPr>
        <w:jc w:val="left"/>
        <w:rPr>
          <w:rFonts w:hint="eastAsia"/>
        </w:rPr>
      </w:pPr>
      <w:r>
        <w:rPr>
          <w:rFonts w:hint="eastAsia"/>
          <w:lang w:eastAsia="zh-CN"/>
        </w:rPr>
        <w:t xml:space="preserve">   </w:t>
      </w:r>
      <w:r>
        <w:rPr>
          <w:rFonts w:hint="eastAsia"/>
        </w:rPr>
        <w:t>首先，我们下榻的澳门理工学院无疑是十分支持“一国两制”政策的，学院设立的“一国两制研究中心”开展基本法理论和实践两方面的研究，切实支持澳门行政长官和特区政府的依法施政，为丰富“一国两制”理论和澳门“一国两制”成功实践作出了积极的贡献。</w:t>
      </w:r>
    </w:p>
    <w:p>
      <w:pPr>
        <w:jc w:val="left"/>
        <w:rPr>
          <w:rFonts w:hint="eastAsia"/>
        </w:rPr>
      </w:pPr>
      <w:r>
        <w:rPr>
          <w:rFonts w:hint="eastAsia"/>
          <w:lang w:eastAsia="zh-CN"/>
        </w:rPr>
        <w:t xml:space="preserve">   </w:t>
      </w:r>
      <w:r>
        <w:rPr>
          <w:rFonts w:hint="eastAsia"/>
        </w:rPr>
        <w:t>此外，在校园的图书馆、学校书店乃至寝室公共区域，随处可见有关“一国两制”的理论研究和动态杂志，这也为学生们了解“一国两制”提供了丰富的渠道。除了高等教育外，我也注意到基础教育中“一国两制”的身影。我们虽然没有直接参观中小学，但是在澳门基本法纪念馆中，我们能够很明显的体会到澳门基本法教育的普及程度。馆内时不时能看到家长带着小朋友前来参观，并且对小朋友的问题进行耐心的解答。馆内也有很多针对小朋友的趣味设施，例如简单的问答滑板，国歌立体环绕沉浸式体验和一些亲子互动区域。在讲解员最后设计的问答环节中，为我们提供的奖品也是小朋友的T恤。在短短的5天中，我感到澳门对于“一国两制”在教育中的落实是很实在的，不仅有前沿的动态研究，还有基础的普法教育，不仅有理论丰富，更有实践支撑。而教育对人的影响是巨大的，这些努力都有助于“一国两制”政策融入澳门社会，有助于澳门居民了解“一国两制”。</w:t>
      </w:r>
    </w:p>
    <w:p>
      <w:pPr>
        <w:jc w:val="left"/>
        <w:rPr>
          <w:rFonts w:hint="eastAsia"/>
        </w:rPr>
      </w:pPr>
      <w:r>
        <w:rPr>
          <w:rFonts w:hint="eastAsia"/>
          <w:lang w:eastAsia="zh-CN"/>
        </w:rPr>
        <w:t xml:space="preserve">   </w:t>
      </w:r>
      <w:r>
        <w:rPr>
          <w:rFonts w:hint="eastAsia"/>
        </w:rPr>
        <w:t>我对于澳门的中西融合体会最深的点在于澳门的建筑风格，在来到澳门之前，我曾经了解过“折衷风格”这一概念，它指在不同历史风格中自由选取要素进行符合形式美的组合，澳门中葡融合的建筑风格便体现了这一概念。在游览大三巴牌坊时，在讲解员的引导下我们观察到教堂侧面采用了中国式狮子作为排水系统，这体现出了葡萄牙对中国文明的接纳；在评议会上，我从同学根据自己经历的讲述中了解到，从澳门理工学院到渔人码头这一段并不长的路上，可以看到罗马风格、巴洛克风格以及具有葡萄牙特色的曼努埃尔风格的建筑，在澳门回归后，当地人仍然选择保留这些具有西方建筑风格的建筑，使之成为澳门风景的点睛之笔。在建筑风格这一点上，可以看到中葡文化的相互接纳与融合，这种融合并不是两种建筑文化的简单叠加，而是一种有机的融合，呈现出混杂而独特的状态。除了建筑风格外，在澳门还可以感受到中葡两国在文化这一点上的交融。澳门博物馆在两个对立的展柜中，相继展出了中葡两国的士兵形象、文字、艺术品、科技成果，在展柜的最后，对立摆放了16世纪葡萄牙地理大发现时人们乘坐的远航船和郑和下西洋时乘坐的宝船，对立同时展出的产品体现出中葡两国文化的相互融合，而对立展出的两艘船暗示着交融的文化在澳门这里呈现。澳门的中西融合，给了我一种柔软却能承受的感觉。在葡萄牙的殖民时期澳门接受了葡萄牙政府对在建筑风格、宗教等方面的改变，柔软地去包裹外来文化。但是澳门并没有被外来的文明同化，而是与之共生，呈现出一种独特的状态，展现出中华文明的韧性。</w:t>
      </w:r>
    </w:p>
    <w:p>
      <w:pPr>
        <w:jc w:val="left"/>
        <w:rPr>
          <w:rFonts w:hint="eastAsia"/>
        </w:rPr>
      </w:pPr>
      <w:r>
        <w:rPr>
          <w:rFonts w:hint="eastAsia"/>
          <w:lang w:eastAsia="zh-CN"/>
        </w:rPr>
        <w:t xml:space="preserve">  </w:t>
      </w:r>
      <w:r>
        <w:rPr>
          <w:rFonts w:hint="eastAsia"/>
        </w:rPr>
        <w:t>回顾这五天的实践过程，</w:t>
      </w:r>
      <w:r>
        <w:rPr>
          <w:rFonts w:hint="eastAsia"/>
          <w:lang w:eastAsia="zh-CN"/>
        </w:rPr>
        <w:t>我</w:t>
      </w:r>
      <w:r>
        <w:rPr>
          <w:rFonts w:hint="eastAsia"/>
        </w:rPr>
        <w:t>有许多感触与思考。我将</w:t>
      </w:r>
      <w:r>
        <w:rPr>
          <w:rFonts w:hint="eastAsia"/>
          <w:lang w:eastAsia="zh-CN"/>
        </w:rPr>
        <w:t>努力</w:t>
      </w:r>
      <w:r>
        <w:rPr>
          <w:rFonts w:hint="eastAsia"/>
        </w:rPr>
        <w:t>本次实践更好地融入在自己的专业学习中，在对一国两制制度优越性的深刻体会后，真正有所感悟，在未来的学习与工作中，真正地做到“世界在我脚下，祖国在我心中”。</w:t>
      </w:r>
    </w:p>
    <w:p>
      <w:pPr>
        <w:jc w:val="left"/>
        <w:rPr>
          <w:rFonts w:hint="eastAsia"/>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2023-07-19T21:36:33Z</dcterms:created>
  <dc:creator>iPad</dc:creator>
  <cp:lastModifiedBy>iPad</cp:lastModifiedBy>
  <dcterms:modified xsi:type="dcterms:W3CDTF">2023-07-19T21:56:51Z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vt:lpwstr>
  </property>
  <property fmtid="{D5CDD505-2E9C-101B-9397-08002B2CF9AE}" pid="3" name="ICV">
    <vt:lpwstr>8D1C0465B5B8AAF5E1E6B7640E992E83_31</vt:lpwstr>
  </property>
</Properties>
</file>