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lang w:val="en-US" w:eastAsia="zh-CN"/>
        </w:rPr>
      </w:pPr>
      <w:r>
        <w:rPr>
          <w:rFonts w:hint="eastAsia"/>
          <w:lang w:val="en-US" w:eastAsia="zh-CN"/>
        </w:rPr>
        <w:t>公派留学情况总结</w:t>
      </w:r>
    </w:p>
    <w:p>
      <w:pPr>
        <w:ind w:left="0" w:leftChars="0" w:firstLine="0" w:firstLineChars="0"/>
        <w:jc w:val="center"/>
        <w:rPr>
          <w:rFonts w:hint="eastAsia"/>
          <w:lang w:val="en-US" w:eastAsia="zh-CN"/>
        </w:rPr>
      </w:pPr>
      <w:r>
        <w:rPr>
          <w:rFonts w:hint="eastAsia"/>
          <w:lang w:val="en-US" w:eastAsia="zh-CN"/>
        </w:rPr>
        <w:t>学习和基本研修情况</w:t>
      </w:r>
    </w:p>
    <w:p>
      <w:pPr>
        <w:ind w:firstLine="420"/>
        <w:rPr>
          <w:rFonts w:hint="eastAsia"/>
          <w:shd w:val="clear" w:color="auto" w:fill="FFFFFF"/>
          <w:lang w:val="en-US" w:eastAsia="zh-CN"/>
        </w:rPr>
      </w:pPr>
      <w:r>
        <w:rPr>
          <w:rFonts w:hint="eastAsia"/>
          <w:shd w:val="clear" w:color="auto" w:fill="FFFFFF"/>
        </w:rPr>
        <w:t>在国家留学基金管理委员会</w:t>
      </w:r>
      <w:r>
        <w:rPr>
          <w:shd w:val="clear" w:color="auto" w:fill="FFFFFF"/>
        </w:rPr>
        <w:t>奖学金的资助下，我于</w:t>
      </w:r>
      <w:r>
        <w:rPr>
          <w:rFonts w:hint="eastAsia"/>
          <w:shd w:val="clear" w:color="auto" w:fill="FFFFFF"/>
        </w:rPr>
        <w:t>2</w:t>
      </w:r>
      <w:r>
        <w:rPr>
          <w:shd w:val="clear" w:color="auto" w:fill="FFFFFF"/>
        </w:rPr>
        <w:t>02</w:t>
      </w:r>
      <w:r>
        <w:rPr>
          <w:rFonts w:hint="eastAsia"/>
          <w:shd w:val="clear" w:color="auto" w:fill="FFFFFF"/>
          <w:lang w:val="en-US" w:eastAsia="zh-CN"/>
        </w:rPr>
        <w:t>3</w:t>
      </w:r>
      <w:r>
        <w:rPr>
          <w:rFonts w:hint="eastAsia"/>
          <w:shd w:val="clear" w:color="auto" w:fill="FFFFFF"/>
        </w:rPr>
        <w:t>年1</w:t>
      </w:r>
      <w:r>
        <w:rPr>
          <w:rFonts w:hint="eastAsia"/>
          <w:shd w:val="clear" w:color="auto" w:fill="FFFFFF"/>
          <w:lang w:val="en-US" w:eastAsia="zh-CN"/>
        </w:rPr>
        <w:t>2</w:t>
      </w:r>
      <w:r>
        <w:rPr>
          <w:rFonts w:hint="eastAsia"/>
          <w:shd w:val="clear" w:color="auto" w:fill="FFFFFF"/>
        </w:rPr>
        <w:t>月</w:t>
      </w:r>
      <w:r>
        <w:rPr>
          <w:rFonts w:hint="eastAsia"/>
          <w:shd w:val="clear" w:color="auto" w:fill="FFFFFF"/>
          <w:lang w:val="en-US" w:eastAsia="zh-CN"/>
        </w:rPr>
        <w:t>18</w:t>
      </w:r>
      <w:r>
        <w:rPr>
          <w:rFonts w:hint="eastAsia"/>
          <w:shd w:val="clear" w:color="auto" w:fill="FFFFFF"/>
        </w:rPr>
        <w:t>日来到马来西亚丁加奴大学热带水产与渔业研究所</w:t>
      </w:r>
      <w:r>
        <w:rPr>
          <w:shd w:val="clear" w:color="auto" w:fill="FFFFFF"/>
        </w:rPr>
        <w:t>进行学术研究和研修</w:t>
      </w:r>
      <w:r>
        <w:rPr>
          <w:rFonts w:hint="eastAsia"/>
          <w:shd w:val="clear" w:color="auto" w:fill="FFFFFF"/>
        </w:rPr>
        <w:t>，学习涉及到了甲壳类水产养殖以及海洋动物分子生物学等方面，我通过查阅文献、询问导师同学等方式深入学习理论知识，结合系所水产养殖育苗场条件开展</w:t>
      </w:r>
      <w:r>
        <w:rPr>
          <w:rFonts w:hint="eastAsia"/>
          <w:shd w:val="clear" w:color="auto" w:fill="FFFFFF"/>
          <w:lang w:val="en-US" w:eastAsia="zh-CN"/>
        </w:rPr>
        <w:t>育苗工作，进行拟穴青蟹早期幼体各个时期的样品的收集并检测基因</w:t>
      </w:r>
      <w:r>
        <w:rPr>
          <w:rFonts w:hint="default"/>
          <w:shd w:val="clear" w:color="auto" w:fill="FFFFFF"/>
          <w:lang w:val="en-US" w:eastAsia="zh-CN"/>
        </w:rPr>
        <w:t>A</w:t>
      </w:r>
      <w:r>
        <w:rPr>
          <w:rFonts w:hint="eastAsia"/>
          <w:shd w:val="clear" w:color="auto" w:fill="FFFFFF"/>
          <w:lang w:val="en-US" w:eastAsia="zh-CN"/>
        </w:rPr>
        <w:t>bd-</w:t>
      </w:r>
      <w:r>
        <w:rPr>
          <w:rFonts w:hint="default"/>
          <w:shd w:val="clear" w:color="auto" w:fill="FFFFFF"/>
          <w:lang w:val="en-US" w:eastAsia="zh-CN"/>
        </w:rPr>
        <w:t>B</w:t>
      </w:r>
      <w:r>
        <w:rPr>
          <w:rFonts w:hint="eastAsia"/>
          <w:shd w:val="clear" w:color="auto" w:fill="FFFFFF"/>
          <w:lang w:val="en-US" w:eastAsia="zh-CN"/>
        </w:rPr>
        <w:t>的表达量。并进行拟穴青蟹雌雄各个组织表达量的检测</w:t>
      </w:r>
      <w:r>
        <w:rPr>
          <w:rFonts w:hint="eastAsia"/>
          <w:shd w:val="clear" w:color="auto" w:fill="FFFFFF"/>
        </w:rPr>
        <w:t>，进一步理解了拟穴青蟹</w:t>
      </w:r>
      <w:r>
        <w:rPr>
          <w:rFonts w:hint="eastAsia"/>
          <w:shd w:val="clear" w:color="auto" w:fill="FFFFFF"/>
          <w:lang w:val="en-US" w:eastAsia="zh-CN"/>
        </w:rPr>
        <w:t>早期</w:t>
      </w:r>
      <w:r>
        <w:rPr>
          <w:rFonts w:hint="eastAsia"/>
          <w:shd w:val="clear" w:color="auto" w:fill="FFFFFF"/>
        </w:rPr>
        <w:t>发育的内在分子机制</w:t>
      </w:r>
      <w:r>
        <w:rPr>
          <w:rFonts w:hint="eastAsia"/>
          <w:shd w:val="clear" w:color="auto" w:fill="FFFFFF"/>
          <w:lang w:eastAsia="zh-CN"/>
        </w:rPr>
        <w:t>。</w:t>
      </w:r>
      <w:r>
        <w:rPr>
          <w:rFonts w:hint="eastAsia"/>
          <w:shd w:val="clear" w:color="auto" w:fill="FFFFFF"/>
          <w:lang w:val="en-US" w:eastAsia="zh-CN"/>
        </w:rPr>
        <w:t>具体如下：</w:t>
      </w:r>
    </w:p>
    <w:p>
      <w:pPr>
        <w:numPr>
          <w:ilvl w:val="0"/>
          <w:numId w:val="1"/>
        </w:numPr>
        <w:ind w:firstLine="420"/>
        <w:rPr>
          <w:rFonts w:hint="eastAsia"/>
          <w:shd w:val="clear" w:color="auto" w:fill="FFFFFF"/>
          <w:lang w:val="en-US" w:eastAsia="zh-CN"/>
        </w:rPr>
      </w:pPr>
      <w:r>
        <w:rPr>
          <w:rFonts w:hint="eastAsia"/>
          <w:shd w:val="clear" w:color="auto" w:fill="FFFFFF"/>
          <w:lang w:val="en-US" w:eastAsia="zh-CN"/>
        </w:rPr>
        <w:t>学习拟穴青蟹雌雄各个组织的分布，并进行</w:t>
      </w:r>
      <w:r>
        <w:rPr>
          <w:rFonts w:hint="default"/>
          <w:shd w:val="clear" w:color="auto" w:fill="FFFFFF"/>
          <w:lang w:val="en-US" w:eastAsia="zh-CN"/>
        </w:rPr>
        <w:t>RNA</w:t>
      </w:r>
      <w:r>
        <w:rPr>
          <w:rFonts w:hint="eastAsia"/>
          <w:shd w:val="clear" w:color="auto" w:fill="FFFFFF"/>
          <w:lang w:val="en-US" w:eastAsia="zh-CN"/>
        </w:rPr>
        <w:t>的提取，利用q</w:t>
      </w:r>
      <w:r>
        <w:rPr>
          <w:rFonts w:hint="default"/>
          <w:shd w:val="clear" w:color="auto" w:fill="FFFFFF"/>
          <w:lang w:val="en-US" w:eastAsia="zh-CN"/>
        </w:rPr>
        <w:t>PCR</w:t>
      </w:r>
      <w:r>
        <w:rPr>
          <w:rFonts w:hint="eastAsia"/>
          <w:shd w:val="clear" w:color="auto" w:fill="FFFFFF"/>
          <w:lang w:val="en-US" w:eastAsia="zh-CN"/>
        </w:rPr>
        <w:t>技术进行检测</w:t>
      </w:r>
      <w:r>
        <w:rPr>
          <w:rFonts w:hint="default"/>
          <w:shd w:val="clear" w:color="auto" w:fill="FFFFFF"/>
          <w:lang w:val="en-US" w:eastAsia="zh-CN"/>
        </w:rPr>
        <w:t>S</w:t>
      </w:r>
      <w:r>
        <w:rPr>
          <w:rFonts w:hint="eastAsia"/>
          <w:shd w:val="clear" w:color="auto" w:fill="FFFFFF"/>
          <w:lang w:val="en-US" w:eastAsia="zh-CN"/>
        </w:rPr>
        <w:t>p</w:t>
      </w:r>
      <w:r>
        <w:rPr>
          <w:rFonts w:hint="default"/>
          <w:shd w:val="clear" w:color="auto" w:fill="FFFFFF"/>
          <w:lang w:val="en-US" w:eastAsia="zh-CN"/>
        </w:rPr>
        <w:t>A</w:t>
      </w:r>
      <w:r>
        <w:rPr>
          <w:rFonts w:hint="eastAsia"/>
          <w:shd w:val="clear" w:color="auto" w:fill="FFFFFF"/>
          <w:lang w:val="en-US" w:eastAsia="zh-CN"/>
        </w:rPr>
        <w:t>bd-</w:t>
      </w:r>
      <w:r>
        <w:rPr>
          <w:rFonts w:hint="default"/>
          <w:shd w:val="clear" w:color="auto" w:fill="FFFFFF"/>
          <w:lang w:val="en-US" w:eastAsia="zh-CN"/>
        </w:rPr>
        <w:t>B</w:t>
      </w:r>
      <w:r>
        <w:rPr>
          <w:rFonts w:hint="eastAsia"/>
          <w:shd w:val="clear" w:color="auto" w:fill="FFFFFF"/>
          <w:lang w:val="en-US" w:eastAsia="zh-CN"/>
        </w:rPr>
        <w:t>基因的表达量。</w:t>
      </w:r>
    </w:p>
    <w:p>
      <w:pPr>
        <w:numPr>
          <w:ilvl w:val="0"/>
          <w:numId w:val="1"/>
        </w:numPr>
        <w:ind w:firstLine="420"/>
        <w:rPr>
          <w:rFonts w:hint="default"/>
          <w:shd w:val="clear" w:color="auto" w:fill="FFFFFF"/>
          <w:lang w:val="en-US" w:eastAsia="zh-CN"/>
        </w:rPr>
      </w:pPr>
      <w:r>
        <w:rPr>
          <w:rFonts w:hint="eastAsia"/>
          <w:shd w:val="clear" w:color="auto" w:fill="FFFFFF"/>
          <w:lang w:val="en-US" w:eastAsia="zh-CN"/>
        </w:rPr>
        <w:t>培育拟穴青蟹幼苗，并收集早期发育不同时期的整体荧光原位杂交样品和</w:t>
      </w:r>
      <w:r>
        <w:rPr>
          <w:rFonts w:hint="default"/>
          <w:shd w:val="clear" w:color="auto" w:fill="FFFFFF"/>
          <w:lang w:val="en-US" w:eastAsia="zh-CN"/>
        </w:rPr>
        <w:t>RNA</w:t>
      </w:r>
      <w:r>
        <w:rPr>
          <w:rFonts w:hint="eastAsia"/>
          <w:shd w:val="clear" w:color="auto" w:fill="FFFFFF"/>
          <w:lang w:val="en-US" w:eastAsia="zh-CN"/>
        </w:rPr>
        <w:t>样品，利用q</w:t>
      </w:r>
      <w:r>
        <w:rPr>
          <w:rFonts w:hint="default"/>
          <w:shd w:val="clear" w:color="auto" w:fill="FFFFFF"/>
          <w:lang w:val="en-US" w:eastAsia="zh-CN"/>
        </w:rPr>
        <w:t>PCR</w:t>
      </w:r>
      <w:r>
        <w:rPr>
          <w:rFonts w:hint="eastAsia"/>
          <w:shd w:val="clear" w:color="auto" w:fill="FFFFFF"/>
          <w:lang w:val="en-US" w:eastAsia="zh-CN"/>
        </w:rPr>
        <w:t>技术进行检测</w:t>
      </w:r>
      <w:r>
        <w:rPr>
          <w:rFonts w:hint="default"/>
          <w:shd w:val="clear" w:color="auto" w:fill="FFFFFF"/>
          <w:lang w:val="en-US" w:eastAsia="zh-CN"/>
        </w:rPr>
        <w:t>S</w:t>
      </w:r>
      <w:r>
        <w:rPr>
          <w:rFonts w:hint="eastAsia"/>
          <w:shd w:val="clear" w:color="auto" w:fill="FFFFFF"/>
          <w:lang w:val="en-US" w:eastAsia="zh-CN"/>
        </w:rPr>
        <w:t>p</w:t>
      </w:r>
      <w:r>
        <w:rPr>
          <w:rFonts w:hint="default"/>
          <w:shd w:val="clear" w:color="auto" w:fill="FFFFFF"/>
          <w:lang w:val="en-US" w:eastAsia="zh-CN"/>
        </w:rPr>
        <w:t>A</w:t>
      </w:r>
      <w:r>
        <w:rPr>
          <w:rFonts w:hint="eastAsia"/>
          <w:shd w:val="clear" w:color="auto" w:fill="FFFFFF"/>
          <w:lang w:val="en-US" w:eastAsia="zh-CN"/>
        </w:rPr>
        <w:t>bd-</w:t>
      </w:r>
      <w:r>
        <w:rPr>
          <w:rFonts w:hint="default"/>
          <w:shd w:val="clear" w:color="auto" w:fill="FFFFFF"/>
          <w:lang w:val="en-US" w:eastAsia="zh-CN"/>
        </w:rPr>
        <w:t>B</w:t>
      </w:r>
      <w:r>
        <w:rPr>
          <w:rFonts w:hint="eastAsia"/>
          <w:shd w:val="clear" w:color="auto" w:fill="FFFFFF"/>
          <w:lang w:val="en-US" w:eastAsia="zh-CN"/>
        </w:rPr>
        <w:t>基因的表达量，同时检测可能靶向调控</w:t>
      </w:r>
      <w:r>
        <w:rPr>
          <w:rFonts w:hint="default"/>
          <w:shd w:val="clear" w:color="auto" w:fill="FFFFFF"/>
          <w:lang w:val="en-US" w:eastAsia="zh-CN"/>
        </w:rPr>
        <w:t>S</w:t>
      </w:r>
      <w:r>
        <w:rPr>
          <w:rFonts w:hint="eastAsia"/>
          <w:shd w:val="clear" w:color="auto" w:fill="FFFFFF"/>
          <w:lang w:val="en-US" w:eastAsia="zh-CN"/>
        </w:rPr>
        <w:t>p</w:t>
      </w:r>
      <w:r>
        <w:rPr>
          <w:rFonts w:hint="default"/>
          <w:shd w:val="clear" w:color="auto" w:fill="FFFFFF"/>
          <w:lang w:val="en-US" w:eastAsia="zh-CN"/>
        </w:rPr>
        <w:t>A</w:t>
      </w:r>
      <w:r>
        <w:rPr>
          <w:rFonts w:hint="eastAsia"/>
          <w:shd w:val="clear" w:color="auto" w:fill="FFFFFF"/>
          <w:lang w:val="en-US" w:eastAsia="zh-CN"/>
        </w:rPr>
        <w:t>bd-</w:t>
      </w:r>
      <w:r>
        <w:rPr>
          <w:rFonts w:hint="default"/>
          <w:shd w:val="clear" w:color="auto" w:fill="FFFFFF"/>
          <w:lang w:val="en-US" w:eastAsia="zh-CN"/>
        </w:rPr>
        <w:t>B</w:t>
      </w:r>
      <w:r>
        <w:rPr>
          <w:rFonts w:hint="eastAsia"/>
          <w:shd w:val="clear" w:color="auto" w:fill="FFFFFF"/>
          <w:lang w:val="en-US" w:eastAsia="zh-CN"/>
        </w:rPr>
        <w:t>基因的mi</w:t>
      </w:r>
      <w:r>
        <w:rPr>
          <w:rFonts w:hint="default"/>
          <w:shd w:val="clear" w:color="auto" w:fill="FFFFFF"/>
          <w:lang w:val="en-US" w:eastAsia="zh-CN"/>
        </w:rPr>
        <w:t>RNA</w:t>
      </w:r>
      <w:r>
        <w:rPr>
          <w:rFonts w:hint="eastAsia"/>
          <w:shd w:val="clear" w:color="auto" w:fill="FFFFFF"/>
          <w:lang w:val="en-US" w:eastAsia="zh-CN"/>
        </w:rPr>
        <w:t>的表达量，分析二者之间的调控关系。</w:t>
      </w:r>
    </w:p>
    <w:p>
      <w:pPr>
        <w:numPr>
          <w:ilvl w:val="0"/>
          <w:numId w:val="1"/>
        </w:numPr>
        <w:ind w:firstLine="420"/>
        <w:rPr>
          <w:shd w:val="clear" w:color="auto" w:fill="FFFFFF"/>
        </w:rPr>
      </w:pPr>
      <w:r>
        <w:rPr>
          <w:rFonts w:hint="eastAsia"/>
          <w:shd w:val="clear" w:color="auto" w:fill="FFFFFF"/>
          <w:lang w:val="en-US" w:eastAsia="zh-CN"/>
        </w:rPr>
        <w:t>学习mi</w:t>
      </w:r>
      <w:r>
        <w:rPr>
          <w:rFonts w:hint="default"/>
          <w:shd w:val="clear" w:color="auto" w:fill="FFFFFF"/>
          <w:lang w:val="en-US" w:eastAsia="zh-CN"/>
        </w:rPr>
        <w:t>RNA</w:t>
      </w:r>
      <w:r>
        <w:rPr>
          <w:rFonts w:hint="eastAsia"/>
          <w:shd w:val="clear" w:color="auto" w:fill="FFFFFF"/>
          <w:lang w:val="en-US" w:eastAsia="zh-CN"/>
        </w:rPr>
        <w:t>转录组数据的分析，对早期发育不同时期的样品进行mi</w:t>
      </w:r>
      <w:r>
        <w:rPr>
          <w:rFonts w:hint="default"/>
          <w:shd w:val="clear" w:color="auto" w:fill="FFFFFF"/>
          <w:lang w:val="en-US" w:eastAsia="zh-CN"/>
        </w:rPr>
        <w:t>RNA</w:t>
      </w:r>
      <w:r>
        <w:rPr>
          <w:rFonts w:hint="eastAsia"/>
          <w:shd w:val="clear" w:color="auto" w:fill="FFFFFF"/>
          <w:lang w:val="en-US" w:eastAsia="zh-CN"/>
        </w:rPr>
        <w:t>转录组数据的差异表达分析及功能注释。</w:t>
      </w:r>
    </w:p>
    <w:p>
      <w:pPr>
        <w:numPr>
          <w:ilvl w:val="0"/>
          <w:numId w:val="1"/>
        </w:numPr>
        <w:ind w:firstLine="420"/>
        <w:rPr>
          <w:rFonts w:hint="default"/>
          <w:lang w:val="en-US" w:eastAsia="zh-CN"/>
        </w:rPr>
      </w:pPr>
      <w:r>
        <w:rPr>
          <w:rFonts w:hint="eastAsia"/>
          <w:shd w:val="clear" w:color="auto" w:fill="FFFFFF"/>
          <w:lang w:val="en-US" w:eastAsia="zh-CN"/>
        </w:rPr>
        <w:t>积极参与及配合系所老师进行出海取样，在2024年2月14日-2024年2月16日期间前往</w:t>
      </w:r>
      <w:r>
        <w:rPr>
          <w:rFonts w:hint="eastAsia"/>
          <w:shd w:val="clear" w:color="auto" w:fill="FFFFFF"/>
        </w:rPr>
        <w:t>马来西亚</w:t>
      </w:r>
      <w:r>
        <w:rPr>
          <w:rFonts w:hint="eastAsia"/>
          <w:shd w:val="clear" w:color="auto" w:fill="FFFFFF"/>
          <w:lang w:val="en-US" w:eastAsia="zh-CN"/>
        </w:rPr>
        <w:t>柔佛州进行采样。</w:t>
      </w:r>
      <w:r>
        <w:rPr>
          <w:rFonts w:hint="eastAsia"/>
          <w:shd w:val="clear" w:color="auto" w:fill="FFFFFF"/>
        </w:rPr>
        <w:t>通过深入实践，我们展开了对热带水产物种养殖过程的研修，并同时进行了一系列的分子实验。这一系列的实地调研实践和实验旨在更全面地了解热带水产资源的现状，为相关研究提供更为丰富和深刻的数据支持，将国际先进理念与国内实际相结合，为我国水产养殖和渔业的发展做出一份贡献。</w:t>
      </w:r>
    </w:p>
    <w:p>
      <w:pPr>
        <w:numPr>
          <w:ilvl w:val="0"/>
          <w:numId w:val="0"/>
        </w:numPr>
        <w:ind w:firstLine="420" w:firstLineChars="200"/>
        <w:rPr>
          <w:rFonts w:hint="eastAsia"/>
        </w:rPr>
      </w:pPr>
      <w:r>
        <w:rPr>
          <w:rFonts w:hint="eastAsia"/>
          <w:lang w:val="en-US" w:eastAsia="zh-CN"/>
        </w:rPr>
        <w:t>在接下来的学习时间里，</w:t>
      </w:r>
      <w:r>
        <w:rPr>
          <w:rFonts w:hint="eastAsia"/>
        </w:rPr>
        <w:t>我将持续专注于水产养殖及海洋科学领域的学术研究</w:t>
      </w:r>
      <w:r>
        <w:rPr>
          <w:rFonts w:hint="eastAsia"/>
          <w:lang w:eastAsia="zh-CN"/>
        </w:rPr>
        <w:t>，</w:t>
      </w:r>
      <w:r>
        <w:rPr>
          <w:rFonts w:hint="eastAsia"/>
          <w:lang w:val="en-US" w:eastAsia="zh-CN"/>
        </w:rPr>
        <w:t>积极进行实验，尽快完成毕业论文部分的实验内容，发表文章。</w:t>
      </w:r>
      <w:r>
        <w:rPr>
          <w:rFonts w:hint="eastAsia"/>
        </w:rPr>
        <w:t>希望通过深入研究，着眼解决甲壳类动物水产养殖行业的痛点，为蟹类的可持续发展和生态保护做出积极贡献。在时刻铭记使命的同时，我将积极响应国家乡村振兴的一系列举措，以自身的力量参与到推动农村经济、社会和生态的全面发展中。</w:t>
      </w:r>
    </w:p>
    <w:p>
      <w:pPr>
        <w:numPr>
          <w:ilvl w:val="0"/>
          <w:numId w:val="0"/>
        </w:numPr>
        <w:ind w:firstLine="420" w:firstLineChars="200"/>
        <w:jc w:val="right"/>
        <w:rPr>
          <w:rFonts w:hint="eastAsia"/>
          <w:lang w:val="en-US" w:eastAsia="zh-CN"/>
        </w:rPr>
      </w:pPr>
    </w:p>
    <w:p>
      <w:pPr>
        <w:numPr>
          <w:ilvl w:val="0"/>
          <w:numId w:val="0"/>
        </w:numPr>
        <w:ind w:firstLine="420" w:firstLineChars="200"/>
        <w:jc w:val="right"/>
        <w:rPr>
          <w:rFonts w:hint="default" w:eastAsia="宋体"/>
          <w:lang w:val="en-US" w:eastAsia="zh-CN"/>
        </w:rPr>
      </w:pPr>
      <w:bookmarkStart w:id="0" w:name="_GoBack"/>
      <w:bookmarkEnd w:id="0"/>
      <w:r>
        <w:rPr>
          <w:rFonts w:hint="eastAsia"/>
          <w:lang w:val="en-US" w:eastAsia="zh-CN"/>
        </w:rPr>
        <w:t>陈嘉欣  2024年4月24日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F9226"/>
    <w:multiLevelType w:val="singleLevel"/>
    <w:tmpl w:val="BFEF92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F2ACD"/>
    <w:rsid w:val="1F2F2ACD"/>
    <w:rsid w:val="3732BB3F"/>
    <w:rsid w:val="779EB7BF"/>
    <w:rsid w:val="BE3673D1"/>
    <w:rsid w:val="EFF777BC"/>
    <w:rsid w:val="FF77D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1"/>
      <w:szCs w:val="22"/>
      <w:lang w:val="en-US" w:eastAsia="zh-CN" w:bidi="ar-SA"/>
    </w:rPr>
  </w:style>
  <w:style w:type="paragraph" w:styleId="2">
    <w:name w:val="heading 1"/>
    <w:basedOn w:val="1"/>
    <w:next w:val="1"/>
    <w:qFormat/>
    <w:uiPriority w:val="9"/>
    <w:pPr>
      <w:keepNext/>
      <w:keepLines/>
      <w:spacing w:before="340" w:after="330"/>
      <w:ind w:firstLine="0" w:firstLineChars="0"/>
      <w:jc w:val="center"/>
      <w:outlineLvl w:val="0"/>
    </w:pPr>
    <w:rPr>
      <w:b/>
      <w:bCs/>
      <w:kern w:val="44"/>
      <w:sz w:val="24"/>
      <w:szCs w:val="44"/>
    </w:rPr>
  </w:style>
  <w:style w:type="paragraph" w:styleId="3">
    <w:name w:val="heading 2"/>
    <w:basedOn w:val="1"/>
    <w:next w:val="1"/>
    <w:unhideWhenUsed/>
    <w:qFormat/>
    <w:uiPriority w:val="9"/>
    <w:pPr>
      <w:keepNext/>
      <w:keepLines/>
      <w:spacing w:before="260" w:after="260" w:line="416" w:lineRule="auto"/>
      <w:outlineLvl w:val="1"/>
    </w:pPr>
    <w:rPr>
      <w:rFonts w:cstheme="majorBidi"/>
      <w:b/>
      <w:bCs/>
      <w:sz w:val="24"/>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2024-04-25T00:54:00Z</dcterms:created>
  <dc:creator>小欣欣</dc:creator>
  <cp:lastModifiedBy>小欣欣</cp:lastModifiedBy>
  <dcterms:modified xsi:type="dcterms:W3CDTF">2024-04-24T17:47:49Z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2A87CA8529E3A195B4CF286629A4BF7D_41</vt:lpwstr>
  </property>
</Properties>
</file>