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0DF43" w14:textId="51C7BDD3" w:rsidR="00D46371" w:rsidRDefault="00A92B08">
      <w:pPr>
        <w:jc w:val="center"/>
        <w:rPr>
          <w:b/>
          <w:bCs/>
          <w:sz w:val="30"/>
          <w:szCs w:val="30"/>
        </w:rPr>
      </w:pPr>
      <w:r>
        <w:rPr>
          <w:rFonts w:hint="eastAsia"/>
          <w:b/>
          <w:bCs/>
          <w:sz w:val="30"/>
          <w:szCs w:val="30"/>
        </w:rPr>
        <w:t>汕头大学</w:t>
      </w:r>
      <w:r w:rsidR="00EE5CCB">
        <w:rPr>
          <w:rFonts w:hint="eastAsia"/>
          <w:b/>
          <w:bCs/>
          <w:sz w:val="30"/>
          <w:szCs w:val="30"/>
        </w:rPr>
        <w:t>数学与计算机学</w:t>
      </w:r>
      <w:r>
        <w:rPr>
          <w:rFonts w:hint="eastAsia"/>
          <w:b/>
          <w:bCs/>
          <w:sz w:val="30"/>
          <w:szCs w:val="30"/>
        </w:rPr>
        <w:t>院</w:t>
      </w:r>
      <w:r w:rsidR="00E479D0">
        <w:rPr>
          <w:rFonts w:hint="eastAsia"/>
          <w:b/>
          <w:bCs/>
          <w:sz w:val="30"/>
          <w:szCs w:val="30"/>
        </w:rPr>
        <w:t>黄云驰</w:t>
      </w:r>
      <w:r>
        <w:rPr>
          <w:rFonts w:hint="eastAsia"/>
          <w:b/>
          <w:bCs/>
          <w:sz w:val="30"/>
          <w:szCs w:val="30"/>
        </w:rPr>
        <w:t>赴澳门大学</w:t>
      </w:r>
      <w:r w:rsidR="0079640A">
        <w:rPr>
          <w:rFonts w:hint="eastAsia"/>
          <w:b/>
          <w:bCs/>
          <w:sz w:val="30"/>
          <w:szCs w:val="30"/>
        </w:rPr>
        <w:t>合作研究</w:t>
      </w:r>
      <w:r>
        <w:rPr>
          <w:rFonts w:hint="eastAsia"/>
          <w:b/>
          <w:bCs/>
          <w:sz w:val="30"/>
          <w:szCs w:val="30"/>
        </w:rPr>
        <w:t>的</w:t>
      </w:r>
    </w:p>
    <w:p w14:paraId="1291D1FA" w14:textId="46E582A6" w:rsidR="00D46371" w:rsidRDefault="00A92B08">
      <w:pPr>
        <w:jc w:val="center"/>
        <w:rPr>
          <w:b/>
          <w:bCs/>
          <w:sz w:val="30"/>
          <w:szCs w:val="30"/>
        </w:rPr>
      </w:pPr>
      <w:r>
        <w:rPr>
          <w:rFonts w:hint="eastAsia"/>
          <w:b/>
          <w:bCs/>
          <w:sz w:val="30"/>
          <w:szCs w:val="30"/>
        </w:rPr>
        <w:t>出访</w:t>
      </w:r>
      <w:r w:rsidR="000C5DD8">
        <w:rPr>
          <w:rFonts w:hint="eastAsia"/>
          <w:b/>
          <w:bCs/>
          <w:sz w:val="30"/>
          <w:szCs w:val="30"/>
        </w:rPr>
        <w:t>总结</w:t>
      </w:r>
    </w:p>
    <w:p w14:paraId="7E4675CB" w14:textId="07A570A8" w:rsidR="007E33BD" w:rsidRDefault="000C5DD8" w:rsidP="005D68BF">
      <w:pPr>
        <w:ind w:firstLineChars="200" w:firstLine="560"/>
        <w:rPr>
          <w:sz w:val="28"/>
          <w:szCs w:val="28"/>
        </w:rPr>
      </w:pPr>
      <w:r>
        <w:rPr>
          <w:rFonts w:hint="eastAsia"/>
          <w:sz w:val="28"/>
          <w:szCs w:val="28"/>
        </w:rPr>
        <w:t>202</w:t>
      </w:r>
      <w:r w:rsidR="00EE5CCB">
        <w:rPr>
          <w:rFonts w:hint="eastAsia"/>
          <w:sz w:val="28"/>
          <w:szCs w:val="28"/>
        </w:rPr>
        <w:t>4</w:t>
      </w:r>
      <w:r>
        <w:rPr>
          <w:rFonts w:hint="eastAsia"/>
          <w:sz w:val="28"/>
          <w:szCs w:val="28"/>
        </w:rPr>
        <w:t>年</w:t>
      </w:r>
      <w:r w:rsidR="00EE5CCB">
        <w:rPr>
          <w:rFonts w:hint="eastAsia"/>
          <w:sz w:val="28"/>
          <w:szCs w:val="28"/>
        </w:rPr>
        <w:t>7</w:t>
      </w:r>
      <w:r>
        <w:rPr>
          <w:rFonts w:hint="eastAsia"/>
          <w:sz w:val="28"/>
          <w:szCs w:val="28"/>
        </w:rPr>
        <w:t>月</w:t>
      </w:r>
      <w:r w:rsidR="00EE5CCB">
        <w:rPr>
          <w:rFonts w:hint="eastAsia"/>
          <w:sz w:val="28"/>
          <w:szCs w:val="28"/>
        </w:rPr>
        <w:t>23</w:t>
      </w:r>
      <w:r>
        <w:rPr>
          <w:rFonts w:hint="eastAsia"/>
          <w:sz w:val="28"/>
          <w:szCs w:val="28"/>
        </w:rPr>
        <w:t>日至</w:t>
      </w:r>
      <w:r>
        <w:rPr>
          <w:rFonts w:hint="eastAsia"/>
          <w:sz w:val="28"/>
          <w:szCs w:val="28"/>
        </w:rPr>
        <w:t>202</w:t>
      </w:r>
      <w:r w:rsidR="00EE5CCB">
        <w:rPr>
          <w:rFonts w:hint="eastAsia"/>
          <w:sz w:val="28"/>
          <w:szCs w:val="28"/>
        </w:rPr>
        <w:t>4</w:t>
      </w:r>
      <w:r>
        <w:rPr>
          <w:rFonts w:hint="eastAsia"/>
          <w:sz w:val="28"/>
          <w:szCs w:val="28"/>
        </w:rPr>
        <w:t>年</w:t>
      </w:r>
      <w:r w:rsidR="00EE5CCB">
        <w:rPr>
          <w:rFonts w:hint="eastAsia"/>
          <w:sz w:val="28"/>
          <w:szCs w:val="28"/>
        </w:rPr>
        <w:t>8</w:t>
      </w:r>
      <w:r>
        <w:rPr>
          <w:rFonts w:hint="eastAsia"/>
          <w:sz w:val="28"/>
          <w:szCs w:val="28"/>
        </w:rPr>
        <w:t>月</w:t>
      </w:r>
      <w:r w:rsidR="0097535C">
        <w:rPr>
          <w:rFonts w:hint="eastAsia"/>
          <w:sz w:val="28"/>
          <w:szCs w:val="28"/>
        </w:rPr>
        <w:t>5</w:t>
      </w:r>
      <w:r>
        <w:rPr>
          <w:rFonts w:hint="eastAsia"/>
          <w:sz w:val="28"/>
          <w:szCs w:val="28"/>
        </w:rPr>
        <w:t>日，汕头大学</w:t>
      </w:r>
      <w:r w:rsidR="00EA6B35" w:rsidRPr="00EA6B35">
        <w:rPr>
          <w:rFonts w:hint="eastAsia"/>
          <w:sz w:val="28"/>
          <w:szCs w:val="28"/>
        </w:rPr>
        <w:t>数学与计算机学院</w:t>
      </w:r>
      <w:r w:rsidR="00DF3A22">
        <w:rPr>
          <w:rFonts w:hint="eastAsia"/>
          <w:sz w:val="28"/>
          <w:szCs w:val="28"/>
        </w:rPr>
        <w:t>黄云驰</w:t>
      </w:r>
      <w:r>
        <w:rPr>
          <w:rFonts w:hint="eastAsia"/>
          <w:sz w:val="28"/>
          <w:szCs w:val="28"/>
        </w:rPr>
        <w:t>到澳门大学</w:t>
      </w:r>
      <w:r w:rsidR="0079640A">
        <w:rPr>
          <w:rFonts w:hint="eastAsia"/>
          <w:sz w:val="28"/>
          <w:szCs w:val="28"/>
        </w:rPr>
        <w:t>进行</w:t>
      </w:r>
      <w:r w:rsidR="0079640A" w:rsidRPr="007E33BD">
        <w:rPr>
          <w:rFonts w:hint="eastAsia"/>
          <w:sz w:val="28"/>
          <w:szCs w:val="28"/>
        </w:rPr>
        <w:t>合作研究</w:t>
      </w:r>
      <w:r>
        <w:rPr>
          <w:rFonts w:hint="eastAsia"/>
          <w:sz w:val="28"/>
          <w:szCs w:val="28"/>
        </w:rPr>
        <w:t>，本次出访主要是为了与澳门大学</w:t>
      </w:r>
      <w:r w:rsidR="00E479D0">
        <w:rPr>
          <w:rFonts w:hint="eastAsia"/>
          <w:sz w:val="28"/>
          <w:szCs w:val="28"/>
        </w:rPr>
        <w:t>李兆隆</w:t>
      </w:r>
      <w:r>
        <w:rPr>
          <w:rFonts w:hint="eastAsia"/>
          <w:sz w:val="28"/>
          <w:szCs w:val="28"/>
        </w:rPr>
        <w:t>教授科研团队</w:t>
      </w:r>
      <w:r w:rsidR="007E33BD">
        <w:rPr>
          <w:rFonts w:hint="eastAsia"/>
          <w:sz w:val="28"/>
          <w:szCs w:val="28"/>
        </w:rPr>
        <w:t>就</w:t>
      </w:r>
      <w:r w:rsidR="00C02781" w:rsidRPr="00C02781">
        <w:rPr>
          <w:rFonts w:hint="eastAsia"/>
          <w:sz w:val="28"/>
          <w:szCs w:val="28"/>
        </w:rPr>
        <w:t>科研启动项目《高维分数阶偏微分方程的快速算法》</w:t>
      </w:r>
      <w:r w:rsidR="00C02781">
        <w:rPr>
          <w:rFonts w:hint="eastAsia"/>
          <w:sz w:val="28"/>
          <w:szCs w:val="28"/>
        </w:rPr>
        <w:t>研究</w:t>
      </w:r>
      <w:r w:rsidR="00C02781" w:rsidRPr="00C02781">
        <w:rPr>
          <w:rFonts w:hint="eastAsia"/>
          <w:sz w:val="28"/>
          <w:szCs w:val="28"/>
        </w:rPr>
        <w:t>的</w:t>
      </w:r>
      <w:r w:rsidR="007E33BD">
        <w:rPr>
          <w:rFonts w:hint="eastAsia"/>
          <w:sz w:val="28"/>
          <w:szCs w:val="28"/>
        </w:rPr>
        <w:t>相关内容和其他可能的合作内容进行讨论。</w:t>
      </w:r>
      <w:r w:rsidR="00EA6B35" w:rsidRPr="00EA6B35">
        <w:rPr>
          <w:rFonts w:hint="eastAsia"/>
          <w:sz w:val="28"/>
          <w:szCs w:val="28"/>
        </w:rPr>
        <w:t>澳门大学拥有一支专门研究分数阶偏微分方程数值解的团队，</w:t>
      </w:r>
      <w:proofErr w:type="gramStart"/>
      <w:r w:rsidR="00EA6B35" w:rsidRPr="00EA6B35">
        <w:rPr>
          <w:rFonts w:hint="eastAsia"/>
          <w:sz w:val="28"/>
          <w:szCs w:val="28"/>
        </w:rPr>
        <w:t>且邀请</w:t>
      </w:r>
      <w:proofErr w:type="gramEnd"/>
      <w:r w:rsidR="00EA6B35" w:rsidRPr="00EA6B35">
        <w:rPr>
          <w:rFonts w:hint="eastAsia"/>
          <w:sz w:val="28"/>
          <w:szCs w:val="28"/>
        </w:rPr>
        <w:t>人为申请人的博士导师。出访人在</w:t>
      </w:r>
      <w:r w:rsidR="00EA6B35" w:rsidRPr="00EA6B35">
        <w:rPr>
          <w:rFonts w:hint="eastAsia"/>
          <w:sz w:val="28"/>
          <w:szCs w:val="28"/>
        </w:rPr>
        <w:t>2023</w:t>
      </w:r>
      <w:r w:rsidR="00EA6B35" w:rsidRPr="00EA6B35">
        <w:rPr>
          <w:rFonts w:hint="eastAsia"/>
          <w:sz w:val="28"/>
          <w:szCs w:val="28"/>
        </w:rPr>
        <w:t>年就相关研究内容已到澳门大学进行过一次学术访问，本次出访是</w:t>
      </w:r>
      <w:r w:rsidR="0097535C">
        <w:rPr>
          <w:rFonts w:hint="eastAsia"/>
          <w:sz w:val="28"/>
          <w:szCs w:val="28"/>
        </w:rPr>
        <w:t>2023</w:t>
      </w:r>
      <w:r w:rsidR="0097535C">
        <w:rPr>
          <w:rFonts w:hint="eastAsia"/>
          <w:sz w:val="28"/>
          <w:szCs w:val="28"/>
        </w:rPr>
        <w:t>年出访工作</w:t>
      </w:r>
      <w:r w:rsidR="00EA6B35" w:rsidRPr="00EA6B35">
        <w:rPr>
          <w:rFonts w:hint="eastAsia"/>
          <w:sz w:val="28"/>
          <w:szCs w:val="28"/>
        </w:rPr>
        <w:t>的延续。</w:t>
      </w:r>
    </w:p>
    <w:p w14:paraId="7A59B874" w14:textId="2C89F29E" w:rsidR="00B3217B" w:rsidRDefault="00B3217B" w:rsidP="001A7B53">
      <w:pPr>
        <w:ind w:firstLineChars="200" w:firstLine="560"/>
        <w:rPr>
          <w:sz w:val="28"/>
          <w:szCs w:val="28"/>
        </w:rPr>
      </w:pPr>
      <w:r w:rsidRPr="00EA6B35">
        <w:rPr>
          <w:rFonts w:hint="eastAsia"/>
          <w:sz w:val="28"/>
          <w:szCs w:val="28"/>
        </w:rPr>
        <w:t>本次出访</w:t>
      </w:r>
      <w:r>
        <w:rPr>
          <w:rFonts w:hint="eastAsia"/>
          <w:sz w:val="28"/>
          <w:szCs w:val="28"/>
        </w:rPr>
        <w:t>工作</w:t>
      </w:r>
      <w:r w:rsidR="007E33BD">
        <w:rPr>
          <w:rFonts w:hint="eastAsia"/>
          <w:sz w:val="28"/>
          <w:szCs w:val="28"/>
        </w:rPr>
        <w:t>涉及</w:t>
      </w:r>
      <w:r w:rsidR="00BA6743">
        <w:rPr>
          <w:rFonts w:hint="eastAsia"/>
          <w:sz w:val="28"/>
          <w:szCs w:val="28"/>
        </w:rPr>
        <w:t>以下</w:t>
      </w:r>
      <w:r w:rsidR="007E33BD">
        <w:rPr>
          <w:rFonts w:hint="eastAsia"/>
          <w:sz w:val="28"/>
          <w:szCs w:val="28"/>
        </w:rPr>
        <w:t>几个</w:t>
      </w:r>
      <w:r w:rsidR="00BA6743">
        <w:rPr>
          <w:rFonts w:hint="eastAsia"/>
          <w:sz w:val="28"/>
          <w:szCs w:val="28"/>
        </w:rPr>
        <w:t>方面的内容：</w:t>
      </w:r>
    </w:p>
    <w:p w14:paraId="0C01DED7" w14:textId="355CD82D" w:rsidR="00B3217B" w:rsidRDefault="007E33BD" w:rsidP="00B3217B">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B3217B" w:rsidRPr="00B3217B">
        <w:rPr>
          <w:rFonts w:hint="eastAsia"/>
          <w:sz w:val="28"/>
          <w:szCs w:val="28"/>
        </w:rPr>
        <w:t>非线性的时间变分数阶方程的快速算法设计：算法推导</w:t>
      </w:r>
      <w:r w:rsidR="00B3217B">
        <w:rPr>
          <w:rFonts w:hint="eastAsia"/>
          <w:sz w:val="28"/>
          <w:szCs w:val="28"/>
        </w:rPr>
        <w:t>。</w:t>
      </w:r>
      <w:r w:rsidR="00B3217B" w:rsidRPr="00B3217B">
        <w:rPr>
          <w:rFonts w:hint="eastAsia"/>
          <w:sz w:val="28"/>
          <w:szCs w:val="28"/>
        </w:rPr>
        <w:t xml:space="preserve"> </w:t>
      </w:r>
      <w:r w:rsidR="00B3217B" w:rsidRPr="00B3217B">
        <w:rPr>
          <w:rFonts w:hint="eastAsia"/>
          <w:sz w:val="28"/>
          <w:szCs w:val="28"/>
        </w:rPr>
        <w:t>由于非线性项的存在</w:t>
      </w:r>
      <w:r w:rsidR="00B3217B" w:rsidRPr="00B3217B">
        <w:rPr>
          <w:rFonts w:hint="eastAsia"/>
          <w:sz w:val="28"/>
          <w:szCs w:val="28"/>
        </w:rPr>
        <w:t>,</w:t>
      </w:r>
      <w:r w:rsidR="00B3217B" w:rsidRPr="00B3217B">
        <w:rPr>
          <w:rFonts w:hint="eastAsia"/>
          <w:sz w:val="28"/>
          <w:szCs w:val="28"/>
        </w:rPr>
        <w:t>即使使用线性化格式，在均匀网格下无法直接</w:t>
      </w:r>
      <w:r w:rsidR="0097535C">
        <w:rPr>
          <w:rFonts w:hint="eastAsia"/>
          <w:sz w:val="28"/>
          <w:szCs w:val="28"/>
        </w:rPr>
        <w:t>使用</w:t>
      </w:r>
      <w:r w:rsidR="00B3217B" w:rsidRPr="00B3217B">
        <w:rPr>
          <w:rFonts w:hint="eastAsia"/>
          <w:sz w:val="28"/>
          <w:szCs w:val="28"/>
        </w:rPr>
        <w:t>求解线性方程的分治算法，我们通过推导重构分治算法的计算顺序，依然可以实现和分治算法一样计算量的快速算法，后续将进行数值实验</w:t>
      </w:r>
      <w:r w:rsidR="00B3217B">
        <w:rPr>
          <w:rFonts w:hint="eastAsia"/>
          <w:sz w:val="28"/>
          <w:szCs w:val="28"/>
        </w:rPr>
        <w:t>。</w:t>
      </w:r>
    </w:p>
    <w:p w14:paraId="032CBAB6" w14:textId="479EF029" w:rsidR="00B3217B" w:rsidRDefault="007E33BD" w:rsidP="00B3217B">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B3217B" w:rsidRPr="00B3217B">
        <w:rPr>
          <w:rFonts w:hint="eastAsia"/>
          <w:sz w:val="28"/>
          <w:szCs w:val="28"/>
        </w:rPr>
        <w:t>分数阶拉普拉斯算子在非均匀网格离散下的快速算法：数值结果复现和算法推导</w:t>
      </w:r>
      <w:r w:rsidR="00B3217B">
        <w:rPr>
          <w:rFonts w:hint="eastAsia"/>
          <w:sz w:val="28"/>
          <w:szCs w:val="28"/>
        </w:rPr>
        <w:t>。</w:t>
      </w:r>
      <w:r w:rsidR="00B3217B" w:rsidRPr="00B3217B">
        <w:rPr>
          <w:rFonts w:hint="eastAsia"/>
          <w:sz w:val="28"/>
          <w:szCs w:val="28"/>
        </w:rPr>
        <w:t>对于层级网格格式，正在复现数值结果，之后将尝试将核逼近算法应用到分数阶拉普拉斯算子来推导快速算法</w:t>
      </w:r>
      <w:r w:rsidR="00B3217B">
        <w:rPr>
          <w:rFonts w:hint="eastAsia"/>
          <w:sz w:val="28"/>
          <w:szCs w:val="28"/>
        </w:rPr>
        <w:t>；</w:t>
      </w:r>
      <w:r w:rsidR="00B3217B" w:rsidRPr="00B3217B">
        <w:rPr>
          <w:rFonts w:hint="eastAsia"/>
          <w:sz w:val="28"/>
          <w:szCs w:val="28"/>
        </w:rPr>
        <w:t xml:space="preserve"> </w:t>
      </w:r>
      <w:r w:rsidR="00B3217B" w:rsidRPr="00B3217B">
        <w:rPr>
          <w:rFonts w:hint="eastAsia"/>
          <w:sz w:val="28"/>
          <w:szCs w:val="28"/>
        </w:rPr>
        <w:t>对于几何网格，推导验证在几何网格上的结构是否有类似</w:t>
      </w:r>
      <w:r w:rsidR="00B3217B" w:rsidRPr="00B3217B">
        <w:rPr>
          <w:rFonts w:hint="eastAsia"/>
          <w:sz w:val="28"/>
          <w:szCs w:val="28"/>
        </w:rPr>
        <w:t>Toeplitz</w:t>
      </w:r>
      <w:r w:rsidR="00B3217B" w:rsidRPr="00B3217B">
        <w:rPr>
          <w:rFonts w:hint="eastAsia"/>
          <w:sz w:val="28"/>
          <w:szCs w:val="28"/>
        </w:rPr>
        <w:t>矩阵结构</w:t>
      </w:r>
      <w:r w:rsidR="00B3217B">
        <w:rPr>
          <w:rFonts w:hint="eastAsia"/>
          <w:sz w:val="28"/>
          <w:szCs w:val="28"/>
        </w:rPr>
        <w:t>。</w:t>
      </w:r>
    </w:p>
    <w:p w14:paraId="004A6745" w14:textId="20013462" w:rsidR="007E33BD" w:rsidRDefault="007E33BD" w:rsidP="00B3217B">
      <w:pPr>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B3217B" w:rsidRPr="00B3217B">
        <w:rPr>
          <w:rFonts w:hint="eastAsia"/>
          <w:sz w:val="28"/>
          <w:szCs w:val="28"/>
        </w:rPr>
        <w:t>高阶分数阶拉普拉斯算子的预处理设计：文献调研</w:t>
      </w:r>
      <w:r w:rsidR="00B3217B">
        <w:rPr>
          <w:rFonts w:hint="eastAsia"/>
          <w:sz w:val="28"/>
          <w:szCs w:val="28"/>
        </w:rPr>
        <w:t>。</w:t>
      </w:r>
      <w:r w:rsidR="00B3217B" w:rsidRPr="00B3217B">
        <w:rPr>
          <w:rFonts w:hint="eastAsia"/>
          <w:sz w:val="28"/>
          <w:szCs w:val="28"/>
        </w:rPr>
        <w:t xml:space="preserve"> </w:t>
      </w:r>
      <w:r w:rsidR="00B3217B" w:rsidRPr="00B3217B">
        <w:rPr>
          <w:rFonts w:hint="eastAsia"/>
          <w:sz w:val="28"/>
          <w:szCs w:val="28"/>
        </w:rPr>
        <w:t>直接</w:t>
      </w:r>
      <w:proofErr w:type="gramStart"/>
      <w:r w:rsidR="00B3217B" w:rsidRPr="00B3217B">
        <w:rPr>
          <w:rFonts w:hint="eastAsia"/>
          <w:sz w:val="28"/>
          <w:szCs w:val="28"/>
        </w:rPr>
        <w:t>拓展低</w:t>
      </w:r>
      <w:proofErr w:type="gramEnd"/>
      <w:r w:rsidR="00B3217B" w:rsidRPr="00B3217B">
        <w:rPr>
          <w:rFonts w:hint="eastAsia"/>
          <w:sz w:val="28"/>
          <w:szCs w:val="28"/>
        </w:rPr>
        <w:t>阶高阶分数阶拉普拉斯算子的</w:t>
      </w:r>
      <w:r w:rsidR="00B3217B" w:rsidRPr="00B3217B">
        <w:rPr>
          <w:rFonts w:hint="eastAsia"/>
          <w:sz w:val="28"/>
          <w:szCs w:val="28"/>
        </w:rPr>
        <w:t>tau</w:t>
      </w:r>
      <w:r w:rsidR="00B3217B" w:rsidRPr="00B3217B">
        <w:rPr>
          <w:rFonts w:hint="eastAsia"/>
          <w:sz w:val="28"/>
          <w:szCs w:val="28"/>
        </w:rPr>
        <w:t>预处理子，到高阶上效果不</w:t>
      </w:r>
      <w:r w:rsidR="00B3217B" w:rsidRPr="00B3217B">
        <w:rPr>
          <w:rFonts w:hint="eastAsia"/>
          <w:sz w:val="28"/>
          <w:szCs w:val="28"/>
        </w:rPr>
        <w:lastRenderedPageBreak/>
        <w:t>佳。可能是因为高阶分数阶拉普拉斯算子的生成函数</w:t>
      </w:r>
      <w:proofErr w:type="gramStart"/>
      <w:r w:rsidR="00B3217B" w:rsidRPr="00B3217B">
        <w:rPr>
          <w:rFonts w:hint="eastAsia"/>
          <w:sz w:val="28"/>
          <w:szCs w:val="28"/>
        </w:rPr>
        <w:t>零点阶数较高</w:t>
      </w:r>
      <w:proofErr w:type="gramEnd"/>
      <w:r w:rsidR="00B3217B" w:rsidRPr="00B3217B">
        <w:rPr>
          <w:rFonts w:hint="eastAsia"/>
          <w:sz w:val="28"/>
          <w:szCs w:val="28"/>
        </w:rPr>
        <w:t>，在预处理的设计上需要额外的处理。我们进行了文献调研，找到了将生成函数分解成病态和非病态的两部分的预处理设计思路，后续将进行数值实验</w:t>
      </w:r>
      <w:r w:rsidR="00B3217B">
        <w:rPr>
          <w:rFonts w:hint="eastAsia"/>
          <w:sz w:val="28"/>
          <w:szCs w:val="28"/>
        </w:rPr>
        <w:t>。</w:t>
      </w:r>
    </w:p>
    <w:p w14:paraId="18638D2C" w14:textId="183FA0C8" w:rsidR="00B3217B" w:rsidRDefault="00B3217B" w:rsidP="00B3217B">
      <w:pPr>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Pr="00B3217B">
        <w:rPr>
          <w:rFonts w:hint="eastAsia"/>
          <w:sz w:val="28"/>
          <w:szCs w:val="28"/>
        </w:rPr>
        <w:t>多状态期权定价耦合方程的解耦离散方法：数值收敛阶测试</w:t>
      </w:r>
      <w:r>
        <w:rPr>
          <w:rFonts w:hint="eastAsia"/>
          <w:sz w:val="28"/>
          <w:szCs w:val="28"/>
        </w:rPr>
        <w:t>。</w:t>
      </w:r>
      <w:r w:rsidRPr="00B3217B">
        <w:rPr>
          <w:rFonts w:hint="eastAsia"/>
          <w:sz w:val="28"/>
          <w:szCs w:val="28"/>
        </w:rPr>
        <w:t>我们通过特殊解，确定原始问题的边界问题不是导致数值收敛阶丢失的原因</w:t>
      </w:r>
      <w:r>
        <w:rPr>
          <w:rFonts w:hint="eastAsia"/>
          <w:sz w:val="28"/>
          <w:szCs w:val="28"/>
        </w:rPr>
        <w:t>；</w:t>
      </w:r>
      <w:r w:rsidRPr="00B3217B">
        <w:rPr>
          <w:rFonts w:hint="eastAsia"/>
          <w:sz w:val="28"/>
          <w:szCs w:val="28"/>
        </w:rPr>
        <w:t>其他可能的原因有数值格式的设计和矩阵指数的计算，在定位问题在矩阵指数计算方面，已找到特殊情况下矩阵指数的精确计算方法，正在编程验证</w:t>
      </w:r>
      <w:r>
        <w:rPr>
          <w:rFonts w:hint="eastAsia"/>
          <w:sz w:val="28"/>
          <w:szCs w:val="28"/>
        </w:rPr>
        <w:t>。</w:t>
      </w:r>
    </w:p>
    <w:p w14:paraId="34B99A9B" w14:textId="55F86549" w:rsidR="00D46371" w:rsidRPr="007E33BD" w:rsidRDefault="007E33BD" w:rsidP="007E33BD">
      <w:pPr>
        <w:ind w:firstLineChars="200" w:firstLine="560"/>
        <w:rPr>
          <w:sz w:val="28"/>
          <w:szCs w:val="28"/>
        </w:rPr>
      </w:pPr>
      <w:r>
        <w:rPr>
          <w:rFonts w:hint="eastAsia"/>
          <w:sz w:val="28"/>
          <w:szCs w:val="28"/>
        </w:rPr>
        <w:t>在</w:t>
      </w:r>
      <w:r w:rsidR="0097535C">
        <w:rPr>
          <w:rFonts w:hint="eastAsia"/>
          <w:sz w:val="28"/>
          <w:szCs w:val="28"/>
        </w:rPr>
        <w:t>本次出访</w:t>
      </w:r>
      <w:r>
        <w:rPr>
          <w:rFonts w:hint="eastAsia"/>
          <w:sz w:val="28"/>
          <w:szCs w:val="28"/>
        </w:rPr>
        <w:t>期间</w:t>
      </w:r>
      <w:r w:rsidR="00261072">
        <w:rPr>
          <w:rFonts w:hint="eastAsia"/>
          <w:sz w:val="28"/>
          <w:szCs w:val="28"/>
        </w:rPr>
        <w:t>和</w:t>
      </w:r>
      <w:r w:rsidR="00FE696A">
        <w:rPr>
          <w:rFonts w:hint="eastAsia"/>
          <w:sz w:val="28"/>
          <w:szCs w:val="28"/>
        </w:rPr>
        <w:t>来自广东工业大学、</w:t>
      </w:r>
      <w:r>
        <w:rPr>
          <w:rFonts w:hint="eastAsia"/>
          <w:sz w:val="28"/>
          <w:szCs w:val="28"/>
        </w:rPr>
        <w:t>广东海洋大学</w:t>
      </w:r>
      <w:r w:rsidR="001A7B53">
        <w:rPr>
          <w:rFonts w:hint="eastAsia"/>
          <w:sz w:val="28"/>
          <w:szCs w:val="28"/>
        </w:rPr>
        <w:t>、</w:t>
      </w:r>
      <w:r w:rsidR="001A7B53" w:rsidRPr="001A7B53">
        <w:rPr>
          <w:rFonts w:hint="eastAsia"/>
          <w:sz w:val="28"/>
          <w:szCs w:val="28"/>
        </w:rPr>
        <w:t>南京林业大学</w:t>
      </w:r>
      <w:r>
        <w:rPr>
          <w:rFonts w:hint="eastAsia"/>
          <w:sz w:val="28"/>
          <w:szCs w:val="28"/>
        </w:rPr>
        <w:t>等</w:t>
      </w:r>
      <w:r w:rsidR="00FE696A">
        <w:rPr>
          <w:rFonts w:hint="eastAsia"/>
          <w:sz w:val="28"/>
          <w:szCs w:val="28"/>
        </w:rPr>
        <w:t>访问</w:t>
      </w:r>
      <w:r>
        <w:rPr>
          <w:rFonts w:hint="eastAsia"/>
          <w:sz w:val="28"/>
          <w:szCs w:val="28"/>
        </w:rPr>
        <w:t>澳门大学的</w:t>
      </w:r>
      <w:r w:rsidR="00FE696A">
        <w:rPr>
          <w:rFonts w:hint="eastAsia"/>
          <w:sz w:val="28"/>
          <w:szCs w:val="28"/>
        </w:rPr>
        <w:t>学者</w:t>
      </w:r>
      <w:r>
        <w:rPr>
          <w:rFonts w:hint="eastAsia"/>
          <w:sz w:val="28"/>
          <w:szCs w:val="28"/>
        </w:rPr>
        <w:t>进行了</w:t>
      </w:r>
      <w:r w:rsidR="00FE696A">
        <w:rPr>
          <w:rFonts w:hint="eastAsia"/>
          <w:sz w:val="28"/>
          <w:szCs w:val="28"/>
        </w:rPr>
        <w:t>交流，他们</w:t>
      </w:r>
      <w:r>
        <w:rPr>
          <w:rFonts w:hint="eastAsia"/>
          <w:sz w:val="28"/>
          <w:szCs w:val="28"/>
        </w:rPr>
        <w:t>的</w:t>
      </w:r>
      <w:r w:rsidR="00FE696A">
        <w:rPr>
          <w:rFonts w:hint="eastAsia"/>
          <w:sz w:val="28"/>
          <w:szCs w:val="28"/>
        </w:rPr>
        <w:t>主要的研究背景是</w:t>
      </w:r>
      <w:r w:rsidR="00337BE1">
        <w:rPr>
          <w:rFonts w:hint="eastAsia"/>
          <w:sz w:val="28"/>
          <w:szCs w:val="28"/>
        </w:rPr>
        <w:t>期权定价模型</w:t>
      </w:r>
      <w:r w:rsidR="001A7B53">
        <w:rPr>
          <w:rFonts w:hint="eastAsia"/>
          <w:sz w:val="28"/>
          <w:szCs w:val="28"/>
        </w:rPr>
        <w:t>和优化控制</w:t>
      </w:r>
      <w:r w:rsidR="00FE696A">
        <w:rPr>
          <w:rFonts w:hint="eastAsia"/>
          <w:sz w:val="28"/>
          <w:szCs w:val="28"/>
        </w:rPr>
        <w:t>，与本人的研究范围有所</w:t>
      </w:r>
      <w:r w:rsidR="002B44E8">
        <w:rPr>
          <w:rFonts w:hint="eastAsia"/>
          <w:sz w:val="28"/>
          <w:szCs w:val="28"/>
        </w:rPr>
        <w:t>重合</w:t>
      </w:r>
      <w:r>
        <w:rPr>
          <w:rFonts w:hint="eastAsia"/>
          <w:sz w:val="28"/>
          <w:szCs w:val="28"/>
        </w:rPr>
        <w:t>，以后将</w:t>
      </w:r>
      <w:r w:rsidR="00337BE1">
        <w:rPr>
          <w:rFonts w:hint="eastAsia"/>
          <w:sz w:val="28"/>
          <w:szCs w:val="28"/>
        </w:rPr>
        <w:t>择</w:t>
      </w:r>
      <w:proofErr w:type="gramStart"/>
      <w:r w:rsidR="00337BE1">
        <w:rPr>
          <w:rFonts w:hint="eastAsia"/>
          <w:sz w:val="28"/>
          <w:szCs w:val="28"/>
        </w:rPr>
        <w:t>机</w:t>
      </w:r>
      <w:r>
        <w:rPr>
          <w:rFonts w:hint="eastAsia"/>
          <w:sz w:val="28"/>
          <w:szCs w:val="28"/>
        </w:rPr>
        <w:t>邀请</w:t>
      </w:r>
      <w:proofErr w:type="gramEnd"/>
      <w:r>
        <w:rPr>
          <w:rFonts w:hint="eastAsia"/>
          <w:sz w:val="28"/>
          <w:szCs w:val="28"/>
        </w:rPr>
        <w:t>他们到汕头大学做学术报告或学术访问，探讨</w:t>
      </w:r>
      <w:r w:rsidR="00337BE1">
        <w:rPr>
          <w:rFonts w:hint="eastAsia"/>
          <w:sz w:val="28"/>
          <w:szCs w:val="28"/>
        </w:rPr>
        <w:t>进一步的</w:t>
      </w:r>
      <w:r>
        <w:rPr>
          <w:rFonts w:hint="eastAsia"/>
          <w:sz w:val="28"/>
          <w:szCs w:val="28"/>
        </w:rPr>
        <w:t>合作研究。</w:t>
      </w:r>
    </w:p>
    <w:sectPr w:rsidR="00D46371" w:rsidRPr="007E33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6B91F" w14:textId="77777777" w:rsidR="00A92B08" w:rsidRDefault="00A92B08" w:rsidP="00DF3A22">
      <w:r>
        <w:separator/>
      </w:r>
    </w:p>
  </w:endnote>
  <w:endnote w:type="continuationSeparator" w:id="0">
    <w:p w14:paraId="233AA407" w14:textId="77777777" w:rsidR="00A92B08" w:rsidRDefault="00A92B08" w:rsidP="00DF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87299" w14:textId="77777777" w:rsidR="00A92B08" w:rsidRDefault="00A92B08" w:rsidP="00DF3A22">
      <w:r>
        <w:separator/>
      </w:r>
    </w:p>
  </w:footnote>
  <w:footnote w:type="continuationSeparator" w:id="0">
    <w:p w14:paraId="55270B1E" w14:textId="77777777" w:rsidR="00A92B08" w:rsidRDefault="00A92B08" w:rsidP="00DF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24D8D"/>
    <w:multiLevelType w:val="hybridMultilevel"/>
    <w:tmpl w:val="961E83D0"/>
    <w:lvl w:ilvl="0" w:tplc="7684461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3YTA5NjI3ODIyYjY1ZmFjZjVlOTIwODNjM2FmNDAifQ=="/>
  </w:docVars>
  <w:rsids>
    <w:rsidRoot w:val="3B465F71"/>
    <w:rsid w:val="00064F98"/>
    <w:rsid w:val="000C5DD8"/>
    <w:rsid w:val="000D2143"/>
    <w:rsid w:val="0014332C"/>
    <w:rsid w:val="001A7B53"/>
    <w:rsid w:val="00261072"/>
    <w:rsid w:val="002B44E8"/>
    <w:rsid w:val="00337BE1"/>
    <w:rsid w:val="003F1966"/>
    <w:rsid w:val="003F3023"/>
    <w:rsid w:val="00594D26"/>
    <w:rsid w:val="005D68BF"/>
    <w:rsid w:val="007772E9"/>
    <w:rsid w:val="0078700B"/>
    <w:rsid w:val="0079640A"/>
    <w:rsid w:val="007E33BD"/>
    <w:rsid w:val="008642ED"/>
    <w:rsid w:val="008D72A2"/>
    <w:rsid w:val="008E36FB"/>
    <w:rsid w:val="0097535C"/>
    <w:rsid w:val="009D7146"/>
    <w:rsid w:val="009E6E8D"/>
    <w:rsid w:val="00A10CE3"/>
    <w:rsid w:val="00A85353"/>
    <w:rsid w:val="00A90FB9"/>
    <w:rsid w:val="00A92B08"/>
    <w:rsid w:val="00B3217B"/>
    <w:rsid w:val="00B33134"/>
    <w:rsid w:val="00BA6743"/>
    <w:rsid w:val="00BC4F0D"/>
    <w:rsid w:val="00C02781"/>
    <w:rsid w:val="00C51916"/>
    <w:rsid w:val="00D044C4"/>
    <w:rsid w:val="00D46371"/>
    <w:rsid w:val="00DF3A22"/>
    <w:rsid w:val="00E479D0"/>
    <w:rsid w:val="00EA6B35"/>
    <w:rsid w:val="00EE5CCB"/>
    <w:rsid w:val="00F51C62"/>
    <w:rsid w:val="00F54EFA"/>
    <w:rsid w:val="00FE696A"/>
    <w:rsid w:val="05AE01FB"/>
    <w:rsid w:val="0E8F3740"/>
    <w:rsid w:val="3B465F71"/>
    <w:rsid w:val="76A066B0"/>
    <w:rsid w:val="7CB6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E360D"/>
  <w15:docId w15:val="{181B510B-06B4-4C23-8E3B-7AFB4010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3A22"/>
    <w:pPr>
      <w:tabs>
        <w:tab w:val="center" w:pos="4153"/>
        <w:tab w:val="right" w:pos="8306"/>
      </w:tabs>
    </w:pPr>
  </w:style>
  <w:style w:type="character" w:customStyle="1" w:styleId="a4">
    <w:name w:val="页眉 字符"/>
    <w:basedOn w:val="a0"/>
    <w:link w:val="a3"/>
    <w:rsid w:val="00DF3A22"/>
    <w:rPr>
      <w:kern w:val="2"/>
      <w:sz w:val="21"/>
      <w:szCs w:val="24"/>
      <w:lang w:val="en-US"/>
    </w:rPr>
  </w:style>
  <w:style w:type="paragraph" w:styleId="a5">
    <w:name w:val="footer"/>
    <w:basedOn w:val="a"/>
    <w:link w:val="a6"/>
    <w:rsid w:val="00DF3A22"/>
    <w:pPr>
      <w:tabs>
        <w:tab w:val="center" w:pos="4153"/>
        <w:tab w:val="right" w:pos="8306"/>
      </w:tabs>
    </w:pPr>
  </w:style>
  <w:style w:type="character" w:customStyle="1" w:styleId="a6">
    <w:name w:val="页脚 字符"/>
    <w:basedOn w:val="a0"/>
    <w:link w:val="a5"/>
    <w:rsid w:val="00DF3A22"/>
    <w:rPr>
      <w:kern w:val="2"/>
      <w:sz w:val="21"/>
      <w:szCs w:val="24"/>
      <w:lang w:val="en-US"/>
    </w:rPr>
  </w:style>
  <w:style w:type="paragraph" w:styleId="a7">
    <w:name w:val="List Paragraph"/>
    <w:basedOn w:val="a"/>
    <w:uiPriority w:val="99"/>
    <w:rsid w:val="00BA6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zjxie</dc:creator>
  <cp:lastModifiedBy>国际交流合作处</cp:lastModifiedBy>
  <cp:revision>2</cp:revision>
  <cp:lastPrinted>2022-06-17T03:15:00Z</cp:lastPrinted>
  <dcterms:created xsi:type="dcterms:W3CDTF">2024-08-30T01:16:00Z</dcterms:created>
  <dcterms:modified xsi:type="dcterms:W3CDTF">2024-08-30T01:16:00Z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004B0B16A6B8428EA317D3BE7195FAF1</vt:lpwstr>
  </property>
</Properties>
</file>