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C0B532" w14:textId="77777777" w:rsidR="00931050" w:rsidRDefault="003821CB">
      <w:pPr>
        <w:jc w:val="center"/>
        <w:rPr>
          <w:rFonts w:ascii="黑体" w:eastAsia="黑体"/>
          <w:sz w:val="36"/>
          <w:szCs w:val="36"/>
        </w:rPr>
      </w:pPr>
      <w:r>
        <w:rPr>
          <w:rFonts w:ascii="黑体" w:eastAsia="黑体" w:hint="eastAsia"/>
          <w:sz w:val="36"/>
          <w:szCs w:val="36"/>
        </w:rPr>
        <w:t>因公出访情况汇报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3"/>
        <w:gridCol w:w="1497"/>
        <w:gridCol w:w="430"/>
        <w:gridCol w:w="1557"/>
        <w:gridCol w:w="736"/>
        <w:gridCol w:w="719"/>
        <w:gridCol w:w="1290"/>
        <w:gridCol w:w="1425"/>
      </w:tblGrid>
      <w:tr w:rsidR="00931050" w14:paraId="00A7041E" w14:textId="77777777" w:rsidTr="00C311CE">
        <w:trPr>
          <w:trHeight w:val="776"/>
        </w:trPr>
        <w:tc>
          <w:tcPr>
            <w:tcW w:w="1242" w:type="dxa"/>
            <w:vMerge w:val="restart"/>
            <w:shd w:val="clear" w:color="auto" w:fill="auto"/>
            <w:vAlign w:val="center"/>
          </w:tcPr>
          <w:p w14:paraId="1283DDF3" w14:textId="77777777" w:rsidR="00931050" w:rsidRDefault="003821CB">
            <w:pPr>
              <w:jc w:val="center"/>
              <w:rPr>
                <w:rFonts w:eastAsia="仿宋_GB2312"/>
                <w:sz w:val="32"/>
                <w:szCs w:val="32"/>
              </w:rPr>
            </w:pPr>
            <w:r>
              <w:rPr>
                <w:rFonts w:eastAsia="仿宋_GB2312"/>
                <w:sz w:val="32"/>
                <w:szCs w:val="32"/>
              </w:rPr>
              <w:t>团组</w:t>
            </w:r>
          </w:p>
          <w:p w14:paraId="4A7254F8" w14:textId="77777777" w:rsidR="00931050" w:rsidRDefault="003821CB">
            <w:pPr>
              <w:jc w:val="center"/>
            </w:pPr>
            <w:r>
              <w:rPr>
                <w:rFonts w:eastAsia="仿宋_GB2312"/>
                <w:sz w:val="32"/>
                <w:szCs w:val="32"/>
              </w:rPr>
              <w:t>信息</w:t>
            </w:r>
          </w:p>
        </w:tc>
        <w:tc>
          <w:tcPr>
            <w:tcW w:w="1990" w:type="dxa"/>
            <w:gridSpan w:val="3"/>
            <w:shd w:val="clear" w:color="auto" w:fill="auto"/>
            <w:vAlign w:val="center"/>
          </w:tcPr>
          <w:p w14:paraId="378E9361" w14:textId="77777777" w:rsidR="00931050" w:rsidRDefault="003821CB" w:rsidP="00C311CE">
            <w:pPr>
              <w:spacing w:line="400" w:lineRule="exact"/>
              <w:jc w:val="center"/>
              <w:rPr>
                <w:rFonts w:eastAsia="仿宋_GB2312"/>
                <w:sz w:val="32"/>
                <w:szCs w:val="32"/>
              </w:rPr>
            </w:pPr>
            <w:r>
              <w:rPr>
                <w:rFonts w:eastAsia="仿宋_GB2312" w:hint="eastAsia"/>
                <w:sz w:val="32"/>
                <w:szCs w:val="32"/>
              </w:rPr>
              <w:t>团组名称</w:t>
            </w:r>
          </w:p>
        </w:tc>
        <w:tc>
          <w:tcPr>
            <w:tcW w:w="2293" w:type="dxa"/>
            <w:gridSpan w:val="2"/>
            <w:shd w:val="clear" w:color="auto" w:fill="auto"/>
            <w:vAlign w:val="center"/>
          </w:tcPr>
          <w:p w14:paraId="0E37F0B6" w14:textId="77777777" w:rsidR="00931050" w:rsidRDefault="003821CB" w:rsidP="00C311CE">
            <w:pPr>
              <w:spacing w:line="400" w:lineRule="exact"/>
              <w:jc w:val="center"/>
              <w:rPr>
                <w:rFonts w:eastAsia="仿宋_GB2312"/>
                <w:sz w:val="32"/>
                <w:szCs w:val="32"/>
              </w:rPr>
            </w:pPr>
            <w:r>
              <w:rPr>
                <w:rFonts w:eastAsia="仿宋_GB2312" w:hint="eastAsia"/>
                <w:sz w:val="32"/>
                <w:szCs w:val="32"/>
              </w:rPr>
              <w:t>团组成员</w:t>
            </w:r>
            <w:r>
              <w:rPr>
                <w:rFonts w:eastAsia="仿宋_GB2312"/>
                <w:sz w:val="32"/>
                <w:szCs w:val="32"/>
              </w:rPr>
              <w:t>名单</w:t>
            </w:r>
          </w:p>
        </w:tc>
        <w:tc>
          <w:tcPr>
            <w:tcW w:w="3434" w:type="dxa"/>
            <w:gridSpan w:val="3"/>
            <w:shd w:val="clear" w:color="auto" w:fill="auto"/>
            <w:vAlign w:val="center"/>
          </w:tcPr>
          <w:p w14:paraId="265B2677" w14:textId="77777777" w:rsidR="00931050" w:rsidRDefault="003821CB" w:rsidP="00C311CE">
            <w:pPr>
              <w:spacing w:line="400" w:lineRule="exact"/>
              <w:jc w:val="center"/>
              <w:rPr>
                <w:rFonts w:eastAsia="仿宋_GB2312"/>
                <w:sz w:val="32"/>
                <w:szCs w:val="32"/>
              </w:rPr>
            </w:pPr>
            <w:r>
              <w:rPr>
                <w:rFonts w:eastAsia="仿宋_GB2312" w:hint="eastAsia"/>
                <w:sz w:val="32"/>
                <w:szCs w:val="32"/>
              </w:rPr>
              <w:t>出入境口岸、时间</w:t>
            </w:r>
          </w:p>
        </w:tc>
      </w:tr>
      <w:tr w:rsidR="00931050" w14:paraId="5609E6C6" w14:textId="77777777" w:rsidTr="00C311CE">
        <w:tc>
          <w:tcPr>
            <w:tcW w:w="1242" w:type="dxa"/>
            <w:vMerge/>
            <w:shd w:val="clear" w:color="auto" w:fill="auto"/>
          </w:tcPr>
          <w:p w14:paraId="42AF9A46" w14:textId="77777777" w:rsidR="00931050" w:rsidRDefault="00931050"/>
        </w:tc>
        <w:tc>
          <w:tcPr>
            <w:tcW w:w="1990" w:type="dxa"/>
            <w:gridSpan w:val="3"/>
            <w:shd w:val="clear" w:color="auto" w:fill="auto"/>
            <w:vAlign w:val="center"/>
          </w:tcPr>
          <w:p w14:paraId="119457F5" w14:textId="0103C4CB" w:rsidR="00931050" w:rsidRPr="00C311CE" w:rsidRDefault="003821CB" w:rsidP="00C311CE">
            <w:pPr>
              <w:spacing w:line="400" w:lineRule="exact"/>
              <w:jc w:val="center"/>
              <w:rPr>
                <w:rFonts w:ascii="仿宋_GB2312" w:eastAsia="仿宋_GB2312" w:hAnsi="仿宋_GB2312" w:cs="仿宋_GB2312"/>
                <w:sz w:val="28"/>
                <w:szCs w:val="36"/>
              </w:rPr>
            </w:pPr>
            <w:r w:rsidRPr="00C311CE">
              <w:rPr>
                <w:rFonts w:ascii="仿宋_GB2312" w:eastAsia="仿宋_GB2312" w:hAnsi="仿宋_GB2312" w:cs="仿宋_GB2312" w:hint="eastAsia"/>
                <w:sz w:val="28"/>
                <w:szCs w:val="36"/>
              </w:rPr>
              <w:t>汕头大学喻洪等</w:t>
            </w:r>
            <w:r w:rsidRPr="00C311CE">
              <w:rPr>
                <w:rFonts w:ascii="仿宋_GB2312" w:eastAsia="仿宋_GB2312" w:hAnsi="仿宋_GB2312" w:cs="仿宋_GB2312"/>
                <w:sz w:val="28"/>
                <w:szCs w:val="36"/>
              </w:rPr>
              <w:t>3</w:t>
            </w:r>
            <w:r w:rsidRPr="00C311CE">
              <w:rPr>
                <w:rFonts w:ascii="仿宋_GB2312" w:eastAsia="仿宋_GB2312" w:hAnsi="仿宋_GB2312" w:cs="仿宋_GB2312" w:hint="eastAsia"/>
                <w:sz w:val="28"/>
                <w:szCs w:val="36"/>
              </w:rPr>
              <w:t>人赴美国团组</w:t>
            </w:r>
          </w:p>
        </w:tc>
        <w:tc>
          <w:tcPr>
            <w:tcW w:w="2293" w:type="dxa"/>
            <w:gridSpan w:val="2"/>
            <w:shd w:val="clear" w:color="auto" w:fill="auto"/>
            <w:vAlign w:val="center"/>
          </w:tcPr>
          <w:p w14:paraId="3F2079E7" w14:textId="77777777" w:rsidR="00931050" w:rsidRDefault="003821CB" w:rsidP="00C311CE">
            <w:pPr>
              <w:spacing w:line="400" w:lineRule="exact"/>
              <w:jc w:val="center"/>
              <w:rPr>
                <w:rFonts w:ascii="仿宋_GB2312" w:eastAsia="仿宋_GB2312" w:hAnsi="仿宋_GB2312" w:cs="仿宋_GB2312"/>
                <w:sz w:val="28"/>
                <w:szCs w:val="36"/>
              </w:rPr>
            </w:pPr>
            <w:r w:rsidRPr="00C311CE">
              <w:rPr>
                <w:rFonts w:ascii="仿宋_GB2312" w:eastAsia="仿宋_GB2312" w:hAnsi="仿宋_GB2312" w:cs="仿宋_GB2312" w:hint="eastAsia"/>
                <w:sz w:val="28"/>
                <w:szCs w:val="36"/>
              </w:rPr>
              <w:t>喻洪、高见、</w:t>
            </w:r>
          </w:p>
          <w:p w14:paraId="4598A5A9" w14:textId="77777777" w:rsidR="00931050" w:rsidRPr="00C311CE" w:rsidRDefault="003821CB" w:rsidP="00C311CE">
            <w:pPr>
              <w:spacing w:line="400" w:lineRule="exact"/>
              <w:jc w:val="center"/>
              <w:rPr>
                <w:rFonts w:ascii="仿宋_GB2312" w:eastAsia="仿宋_GB2312" w:hAnsi="仿宋_GB2312" w:cs="仿宋_GB2312"/>
                <w:sz w:val="28"/>
                <w:szCs w:val="36"/>
              </w:rPr>
            </w:pPr>
            <w:r w:rsidRPr="00C311CE">
              <w:rPr>
                <w:rFonts w:ascii="仿宋_GB2312" w:eastAsia="仿宋_GB2312" w:hAnsi="仿宋_GB2312" w:cs="仿宋_GB2312" w:hint="eastAsia"/>
                <w:sz w:val="28"/>
                <w:szCs w:val="36"/>
              </w:rPr>
              <w:t>林阳</w:t>
            </w:r>
          </w:p>
        </w:tc>
        <w:tc>
          <w:tcPr>
            <w:tcW w:w="3434" w:type="dxa"/>
            <w:gridSpan w:val="3"/>
            <w:shd w:val="clear" w:color="auto" w:fill="auto"/>
            <w:vAlign w:val="center"/>
          </w:tcPr>
          <w:p w14:paraId="0DC76944" w14:textId="77777777" w:rsidR="00931050" w:rsidRPr="00C311CE" w:rsidRDefault="003821CB" w:rsidP="00C311CE">
            <w:pPr>
              <w:spacing w:line="400" w:lineRule="exact"/>
              <w:jc w:val="center"/>
              <w:rPr>
                <w:rFonts w:ascii="仿宋_GB2312" w:eastAsia="仿宋_GB2312" w:hAnsi="仿宋_GB2312" w:cs="仿宋_GB2312"/>
                <w:sz w:val="28"/>
                <w:szCs w:val="36"/>
              </w:rPr>
            </w:pPr>
            <w:r w:rsidRPr="00C311CE">
              <w:rPr>
                <w:rFonts w:ascii="仿宋_GB2312" w:eastAsia="仿宋_GB2312" w:hAnsi="仿宋_GB2312" w:cs="仿宋_GB2312"/>
                <w:sz w:val="28"/>
                <w:szCs w:val="36"/>
              </w:rPr>
              <w:t>10</w:t>
            </w:r>
            <w:r w:rsidRPr="00C311CE">
              <w:rPr>
                <w:rFonts w:ascii="仿宋_GB2312" w:eastAsia="仿宋_GB2312" w:hAnsi="仿宋_GB2312" w:cs="仿宋_GB2312" w:hint="eastAsia"/>
                <w:sz w:val="28"/>
                <w:szCs w:val="36"/>
              </w:rPr>
              <w:t>月1</w:t>
            </w:r>
            <w:r w:rsidRPr="00C311CE">
              <w:rPr>
                <w:rFonts w:ascii="仿宋_GB2312" w:eastAsia="仿宋_GB2312" w:hAnsi="仿宋_GB2312" w:cs="仿宋_GB2312"/>
                <w:sz w:val="28"/>
                <w:szCs w:val="36"/>
              </w:rPr>
              <w:t>1</w:t>
            </w:r>
            <w:r w:rsidRPr="00C311CE">
              <w:rPr>
                <w:rFonts w:ascii="仿宋_GB2312" w:eastAsia="仿宋_GB2312" w:hAnsi="仿宋_GB2312" w:cs="仿宋_GB2312" w:hint="eastAsia"/>
                <w:sz w:val="28"/>
                <w:szCs w:val="36"/>
              </w:rPr>
              <w:t>日入境</w:t>
            </w:r>
          </w:p>
          <w:p w14:paraId="09DE59BA" w14:textId="77777777" w:rsidR="00931050" w:rsidRPr="00C311CE" w:rsidRDefault="003821CB" w:rsidP="00C311CE">
            <w:pPr>
              <w:spacing w:line="400" w:lineRule="exact"/>
              <w:jc w:val="center"/>
              <w:rPr>
                <w:rFonts w:ascii="仿宋_GB2312" w:eastAsia="仿宋_GB2312" w:hAnsi="仿宋_GB2312" w:cs="仿宋_GB2312"/>
                <w:sz w:val="28"/>
                <w:szCs w:val="36"/>
              </w:rPr>
            </w:pPr>
            <w:r w:rsidRPr="00C311CE">
              <w:rPr>
                <w:rFonts w:ascii="仿宋_GB2312" w:eastAsia="仿宋_GB2312" w:hAnsi="仿宋_GB2312" w:cs="仿宋_GB2312"/>
                <w:sz w:val="28"/>
                <w:szCs w:val="36"/>
              </w:rPr>
              <w:t>10</w:t>
            </w:r>
            <w:r w:rsidRPr="00C311CE">
              <w:rPr>
                <w:rFonts w:ascii="仿宋_GB2312" w:eastAsia="仿宋_GB2312" w:hAnsi="仿宋_GB2312" w:cs="仿宋_GB2312" w:hint="eastAsia"/>
                <w:sz w:val="28"/>
                <w:szCs w:val="36"/>
              </w:rPr>
              <w:t>月1</w:t>
            </w:r>
            <w:r w:rsidRPr="00C311CE">
              <w:rPr>
                <w:rFonts w:ascii="仿宋_GB2312" w:eastAsia="仿宋_GB2312" w:hAnsi="仿宋_GB2312" w:cs="仿宋_GB2312"/>
                <w:sz w:val="28"/>
                <w:szCs w:val="36"/>
              </w:rPr>
              <w:t>5</w:t>
            </w:r>
            <w:r w:rsidRPr="00C311CE">
              <w:rPr>
                <w:rFonts w:ascii="仿宋_GB2312" w:eastAsia="仿宋_GB2312" w:hAnsi="仿宋_GB2312" w:cs="仿宋_GB2312" w:hint="eastAsia"/>
                <w:sz w:val="28"/>
                <w:szCs w:val="36"/>
              </w:rPr>
              <w:t>日出境</w:t>
            </w:r>
          </w:p>
        </w:tc>
      </w:tr>
      <w:tr w:rsidR="00931050" w14:paraId="326FD5A5" w14:textId="77777777" w:rsidTr="00C311CE">
        <w:trPr>
          <w:trHeight w:val="2108"/>
        </w:trPr>
        <w:tc>
          <w:tcPr>
            <w:tcW w:w="8959" w:type="dxa"/>
            <w:gridSpan w:val="9"/>
            <w:shd w:val="clear" w:color="auto" w:fill="auto"/>
          </w:tcPr>
          <w:p w14:paraId="68EC1C07" w14:textId="77777777" w:rsidR="00931050" w:rsidRPr="00C311CE" w:rsidRDefault="003821CB" w:rsidP="00C311CE">
            <w:pPr>
              <w:numPr>
                <w:ilvl w:val="255"/>
                <w:numId w:val="0"/>
              </w:numPr>
              <w:spacing w:line="500" w:lineRule="exact"/>
              <w:rPr>
                <w:rFonts w:ascii="仿宋_GB2312" w:eastAsia="仿宋_GB2312"/>
                <w:sz w:val="28"/>
                <w:szCs w:val="28"/>
              </w:rPr>
            </w:pPr>
            <w:r w:rsidRPr="00C311CE">
              <w:rPr>
                <w:rFonts w:ascii="仿宋_GB2312" w:eastAsia="仿宋_GB2312" w:hAnsi="微软雅黑"/>
                <w:sz w:val="28"/>
                <w:szCs w:val="28"/>
                <w:shd w:val="clear" w:color="auto" w:fill="FFFFFF"/>
              </w:rPr>
              <w:t>1、</w:t>
            </w:r>
            <w:r w:rsidRPr="00C311CE">
              <w:rPr>
                <w:rFonts w:ascii="仿宋_GB2312" w:eastAsia="仿宋_GB2312" w:hAnsi="微软雅黑" w:hint="eastAsia"/>
                <w:sz w:val="28"/>
                <w:szCs w:val="28"/>
                <w:shd w:val="clear" w:color="auto" w:fill="FFFFFF"/>
              </w:rPr>
              <w:t>经费使用情况</w:t>
            </w:r>
          </w:p>
          <w:p w14:paraId="2D37B931" w14:textId="77777777" w:rsidR="00931050" w:rsidRPr="00C311CE" w:rsidRDefault="003821CB" w:rsidP="00C311CE">
            <w:pPr>
              <w:spacing w:line="500" w:lineRule="exact"/>
              <w:ind w:firstLineChars="200" w:firstLine="560"/>
              <w:rPr>
                <w:rFonts w:ascii="仿宋_GB2312" w:eastAsia="仿宋_GB2312" w:hAnsi="微软雅黑"/>
                <w:sz w:val="28"/>
                <w:szCs w:val="28"/>
                <w:shd w:val="clear" w:color="auto" w:fill="FFFFFF"/>
              </w:rPr>
            </w:pPr>
            <w:r w:rsidRPr="00C311CE">
              <w:rPr>
                <w:rFonts w:ascii="仿宋_GB2312" w:eastAsia="仿宋_GB2312" w:hAnsi="微软雅黑" w:hint="eastAsia"/>
                <w:sz w:val="28"/>
                <w:szCs w:val="28"/>
                <w:shd w:val="clear" w:color="auto" w:fill="FFFFFF"/>
              </w:rPr>
              <w:t>本次出访实际需报销的费用约</w:t>
            </w:r>
            <w:r w:rsidRPr="00C311CE">
              <w:rPr>
                <w:rFonts w:ascii="仿宋_GB2312" w:eastAsia="仿宋_GB2312" w:hAnsi="微软雅黑"/>
                <w:sz w:val="28"/>
                <w:szCs w:val="28"/>
                <w:shd w:val="clear" w:color="auto" w:fill="FFFFFF"/>
              </w:rPr>
              <w:t>95000</w:t>
            </w:r>
            <w:r w:rsidRPr="00C311CE">
              <w:rPr>
                <w:rFonts w:ascii="仿宋_GB2312" w:eastAsia="仿宋_GB2312" w:hAnsi="微软雅黑" w:hint="eastAsia"/>
                <w:sz w:val="28"/>
                <w:szCs w:val="28"/>
                <w:shd w:val="clear" w:color="auto" w:fill="FFFFFF"/>
              </w:rPr>
              <w:t>元，在对外联络处工作经费、项目中开支。</w:t>
            </w:r>
          </w:p>
          <w:p w14:paraId="44872277" w14:textId="2D67A163" w:rsidR="00931050" w:rsidRDefault="003821CB" w:rsidP="00C311CE">
            <w:pPr>
              <w:numPr>
                <w:ilvl w:val="0"/>
                <w:numId w:val="2"/>
              </w:numPr>
              <w:spacing w:line="500" w:lineRule="exact"/>
              <w:rPr>
                <w:rFonts w:ascii="仿宋_GB2312" w:eastAsia="仿宋_GB2312" w:hAnsi="微软雅黑"/>
                <w:sz w:val="28"/>
                <w:szCs w:val="28"/>
                <w:shd w:val="clear" w:color="auto" w:fill="FFFFFF"/>
              </w:rPr>
            </w:pPr>
            <w:r w:rsidRPr="00C311CE">
              <w:rPr>
                <w:rFonts w:ascii="仿宋_GB2312" w:eastAsia="仿宋_GB2312" w:hAnsi="微软雅黑" w:hint="eastAsia"/>
                <w:sz w:val="28"/>
                <w:szCs w:val="28"/>
                <w:shd w:val="clear" w:color="auto" w:fill="FFFFFF"/>
              </w:rPr>
              <w:t>因公出访期间是否遵守严格执行中央八项规定</w:t>
            </w:r>
            <w:r w:rsidRPr="00C311CE">
              <w:rPr>
                <w:rFonts w:ascii="仿宋_GB2312" w:eastAsia="仿宋_GB2312" w:hAnsi="微软雅黑"/>
                <w:sz w:val="28"/>
                <w:szCs w:val="28"/>
                <w:shd w:val="clear" w:color="auto" w:fill="FFFFFF"/>
              </w:rPr>
              <w:t xml:space="preserve">  </w:t>
            </w:r>
            <w:r>
              <w:rPr>
                <w:rFonts w:ascii="仿宋_GB2312" w:eastAsia="仿宋_GB2312" w:hAnsi="微软雅黑" w:hint="eastAsia"/>
                <w:sz w:val="28"/>
                <w:szCs w:val="28"/>
                <w:shd w:val="clear" w:color="auto" w:fill="FFFFFF"/>
              </w:rPr>
              <w:sym w:font="Wingdings 2" w:char="0052"/>
            </w:r>
            <w:r w:rsidRPr="00C311CE">
              <w:rPr>
                <w:rFonts w:ascii="仿宋_GB2312" w:eastAsia="仿宋_GB2312" w:hAnsi="微软雅黑"/>
                <w:sz w:val="28"/>
                <w:szCs w:val="28"/>
                <w:shd w:val="clear" w:color="auto" w:fill="FFFFFF"/>
              </w:rPr>
              <w:t xml:space="preserve"> 是  </w:t>
            </w:r>
            <w:r>
              <w:rPr>
                <w:rFonts w:ascii="仿宋_GB2312" w:eastAsia="仿宋_GB2312" w:hAnsi="微软雅黑" w:hint="eastAsia"/>
                <w:sz w:val="28"/>
                <w:szCs w:val="28"/>
                <w:shd w:val="clear" w:color="auto" w:fill="FFFFFF"/>
              </w:rPr>
              <w:sym w:font="Wingdings 2" w:char="00A3"/>
            </w:r>
            <w:r w:rsidRPr="00C311CE">
              <w:rPr>
                <w:rFonts w:ascii="仿宋_GB2312" w:eastAsia="仿宋_GB2312" w:hAnsi="微软雅黑"/>
                <w:sz w:val="28"/>
                <w:szCs w:val="28"/>
                <w:shd w:val="clear" w:color="auto" w:fill="FFFFFF"/>
              </w:rPr>
              <w:t xml:space="preserve">  </w:t>
            </w:r>
            <w:r w:rsidRPr="00C311CE">
              <w:rPr>
                <w:rFonts w:ascii="仿宋_GB2312" w:eastAsia="仿宋_GB2312" w:hAnsi="微软雅黑" w:hint="eastAsia"/>
                <w:sz w:val="28"/>
                <w:szCs w:val="28"/>
                <w:shd w:val="clear" w:color="auto" w:fill="FFFFFF"/>
              </w:rPr>
              <w:t>否</w:t>
            </w:r>
          </w:p>
          <w:p w14:paraId="4F2A0B5B" w14:textId="52E3F0D2" w:rsidR="00931050" w:rsidRPr="00C311CE" w:rsidRDefault="003821CB" w:rsidP="00C311CE">
            <w:pPr>
              <w:spacing w:line="500" w:lineRule="exact"/>
              <w:ind w:firstLineChars="150" w:firstLine="420"/>
              <w:rPr>
                <w:rFonts w:ascii="仿宋_GB2312" w:eastAsia="仿宋_GB2312" w:hAnsi="微软雅黑"/>
                <w:sz w:val="28"/>
                <w:szCs w:val="28"/>
                <w:shd w:val="clear" w:color="auto" w:fill="FFFFFF"/>
              </w:rPr>
            </w:pPr>
            <w:r w:rsidRPr="00C311CE">
              <w:rPr>
                <w:rFonts w:ascii="仿宋_GB2312" w:eastAsia="仿宋_GB2312" w:hAnsi="微软雅黑" w:hint="eastAsia"/>
                <w:sz w:val="28"/>
                <w:szCs w:val="28"/>
                <w:shd w:val="clear" w:color="auto" w:fill="FFFFFF"/>
              </w:rPr>
              <w:t>如有特殊情况，请在此列出</w:t>
            </w:r>
            <w:r>
              <w:rPr>
                <w:rFonts w:ascii="仿宋_GB2312" w:eastAsia="仿宋_GB2312" w:hAnsi="微软雅黑" w:hint="eastAsia"/>
                <w:sz w:val="28"/>
                <w:szCs w:val="28"/>
                <w:shd w:val="clear" w:color="auto" w:fill="FFFFFF"/>
              </w:rPr>
              <w:t>：</w:t>
            </w:r>
          </w:p>
          <w:p w14:paraId="7A43DEE7" w14:textId="77777777" w:rsidR="00931050" w:rsidRPr="00C311CE" w:rsidRDefault="003821CB" w:rsidP="00C311CE">
            <w:pPr>
              <w:numPr>
                <w:ilvl w:val="255"/>
                <w:numId w:val="0"/>
              </w:numPr>
              <w:spacing w:line="500" w:lineRule="exact"/>
              <w:rPr>
                <w:rFonts w:ascii="仿宋_GB2312" w:eastAsia="仿宋_GB2312" w:hAnsi="微软雅黑"/>
                <w:sz w:val="28"/>
                <w:szCs w:val="28"/>
                <w:shd w:val="clear" w:color="auto" w:fill="FFFFFF"/>
              </w:rPr>
            </w:pPr>
            <w:r w:rsidRPr="00C311CE">
              <w:rPr>
                <w:rFonts w:ascii="仿宋_GB2312" w:eastAsia="仿宋_GB2312" w:hAnsi="微软雅黑"/>
                <w:sz w:val="28"/>
                <w:szCs w:val="28"/>
                <w:shd w:val="clear" w:color="auto" w:fill="FFFFFF"/>
              </w:rPr>
              <w:t>3、</w:t>
            </w:r>
            <w:r w:rsidRPr="00C311CE">
              <w:rPr>
                <w:rFonts w:ascii="仿宋_GB2312" w:eastAsia="仿宋_GB2312" w:hAnsi="微软雅黑" w:hint="eastAsia"/>
                <w:sz w:val="28"/>
                <w:szCs w:val="28"/>
                <w:shd w:val="clear" w:color="auto" w:fill="FFFFFF"/>
              </w:rPr>
              <w:t>出访报告（</w:t>
            </w:r>
            <w:r w:rsidRPr="00C311CE">
              <w:rPr>
                <w:rFonts w:ascii="仿宋_GB2312" w:eastAsia="仿宋_GB2312" w:hint="eastAsia"/>
                <w:sz w:val="28"/>
                <w:szCs w:val="28"/>
              </w:rPr>
              <w:t>出访成效，包括活动内容，成果、感想、建议</w:t>
            </w:r>
            <w:r w:rsidRPr="00C311CE">
              <w:rPr>
                <w:rFonts w:ascii="仿宋_GB2312" w:eastAsia="仿宋_GB2312" w:hAnsi="微软雅黑" w:hint="eastAsia"/>
                <w:sz w:val="28"/>
                <w:szCs w:val="28"/>
                <w:shd w:val="clear" w:color="auto" w:fill="FFFFFF"/>
              </w:rPr>
              <w:t>）</w:t>
            </w:r>
          </w:p>
          <w:p w14:paraId="5204A36C" w14:textId="0B9D7572" w:rsidR="00931050" w:rsidRPr="00C311CE" w:rsidRDefault="003821CB" w:rsidP="00C311CE">
            <w:pPr>
              <w:spacing w:line="500" w:lineRule="exact"/>
              <w:ind w:firstLineChars="200" w:firstLine="560"/>
              <w:rPr>
                <w:rFonts w:ascii="仿宋_GB2312" w:eastAsia="仿宋_GB2312"/>
                <w:sz w:val="28"/>
                <w:szCs w:val="28"/>
              </w:rPr>
            </w:pPr>
            <w:r w:rsidRPr="00C311CE">
              <w:rPr>
                <w:rFonts w:ascii="仿宋_GB2312" w:eastAsia="仿宋_GB2312" w:hint="eastAsia"/>
                <w:sz w:val="28"/>
                <w:szCs w:val="28"/>
              </w:rPr>
              <w:t>喻洪</w:t>
            </w:r>
            <w:r>
              <w:rPr>
                <w:rFonts w:ascii="仿宋_GB2312" w:eastAsia="仿宋_GB2312" w:hint="eastAsia"/>
                <w:sz w:val="28"/>
                <w:szCs w:val="28"/>
              </w:rPr>
              <w:t>副</w:t>
            </w:r>
            <w:r w:rsidRPr="00C311CE">
              <w:rPr>
                <w:rFonts w:ascii="仿宋_GB2312" w:eastAsia="仿宋_GB2312" w:hint="eastAsia"/>
                <w:sz w:val="28"/>
                <w:szCs w:val="28"/>
              </w:rPr>
              <w:t>校长带队参加了南加州中华高校校友会联盟一年一度的重要传统活动：松竹梅野餐会，此次汕头大学南加州校友会是主要承办方之一。出访期间与汕头大学北美校友进行座谈交流，与南加州中华高校校友会联盟代表、南加州大学校友会代表召开座谈会沟通合作事宜，此次出访的成效主要包括以下几个方面</w:t>
            </w:r>
            <w:r>
              <w:rPr>
                <w:rFonts w:ascii="仿宋_GB2312" w:eastAsia="仿宋_GB2312" w:hint="eastAsia"/>
                <w:sz w:val="28"/>
                <w:szCs w:val="28"/>
              </w:rPr>
              <w:t>。</w:t>
            </w:r>
          </w:p>
          <w:p w14:paraId="74C0236B" w14:textId="77777777" w:rsidR="00931050" w:rsidRPr="00C311CE" w:rsidRDefault="003821CB" w:rsidP="00C311CE">
            <w:pPr>
              <w:spacing w:line="500" w:lineRule="exact"/>
              <w:rPr>
                <w:rFonts w:ascii="黑体" w:eastAsia="黑体" w:hAnsi="黑体" w:cs="黑体"/>
                <w:sz w:val="28"/>
                <w:szCs w:val="28"/>
                <w:shd w:val="clear" w:color="auto" w:fill="FFFFFF"/>
              </w:rPr>
            </w:pPr>
            <w:r w:rsidRPr="00C311CE">
              <w:rPr>
                <w:rFonts w:ascii="黑体" w:eastAsia="黑体" w:hAnsi="黑体" w:cs="黑体" w:hint="eastAsia"/>
                <w:sz w:val="28"/>
                <w:szCs w:val="28"/>
                <w:shd w:val="clear" w:color="auto" w:fill="FFFFFF"/>
              </w:rPr>
              <w:t>一、出访成效</w:t>
            </w:r>
          </w:p>
          <w:p w14:paraId="2E94868F" w14:textId="77777777" w:rsidR="00931050" w:rsidRPr="00C311CE" w:rsidRDefault="003821CB" w:rsidP="00C311CE">
            <w:pPr>
              <w:spacing w:line="500" w:lineRule="exact"/>
              <w:rPr>
                <w:rFonts w:ascii="仿宋_GB2312" w:eastAsia="仿宋_GB2312" w:hAnsi="微软雅黑"/>
                <w:sz w:val="28"/>
                <w:szCs w:val="28"/>
                <w:shd w:val="clear" w:color="auto" w:fill="FFFFFF"/>
              </w:rPr>
            </w:pPr>
            <w:r w:rsidRPr="00C311CE">
              <w:rPr>
                <w:rFonts w:ascii="楷体_GB2312" w:eastAsia="楷体_GB2312" w:hAnsi="楷体_GB2312" w:cs="楷体_GB2312" w:hint="eastAsia"/>
                <w:sz w:val="28"/>
                <w:szCs w:val="28"/>
                <w:shd w:val="clear" w:color="auto" w:fill="FFFFFF"/>
              </w:rPr>
              <w:t>（一）凝聚校友力量，整合校友资源</w:t>
            </w:r>
          </w:p>
          <w:p w14:paraId="0C7550E8" w14:textId="77777777" w:rsidR="00931050" w:rsidRPr="00C311CE" w:rsidRDefault="003821CB" w:rsidP="00C311CE">
            <w:pPr>
              <w:spacing w:line="500" w:lineRule="exact"/>
              <w:ind w:firstLineChars="200" w:firstLine="560"/>
              <w:rPr>
                <w:rFonts w:ascii="仿宋_GB2312" w:eastAsia="仿宋_GB2312" w:hAnsi="微软雅黑"/>
                <w:sz w:val="28"/>
                <w:szCs w:val="28"/>
                <w:shd w:val="clear" w:color="auto" w:fill="FFFFFF"/>
              </w:rPr>
            </w:pPr>
            <w:r w:rsidRPr="00C311CE">
              <w:rPr>
                <w:rFonts w:ascii="仿宋_GB2312" w:eastAsia="仿宋_GB2312" w:hAnsi="微软雅黑" w:hint="eastAsia"/>
                <w:sz w:val="28"/>
                <w:szCs w:val="28"/>
                <w:shd w:val="clear" w:color="auto" w:fill="FFFFFF"/>
              </w:rPr>
              <w:t>此次出访美国参加校友活动，喻洪副校长带队与众多在美校友进行了面对面的交流，极大地加强了学校与海外校友之间的联系。通过交流互动，校友们感受到了母校的关怀与牵挂，进一步增强了对母校的认同感和归属感。校友们在各自的领域中积累了丰富的经验和资源，通过此次活动，积极推动校友资源的整合与共享，鼓励校友们为母校的发展贡献力量，这种紧密的联系为今后校友与母校在学术交流、人才培养、科研合作等方面的互动奠定了坚实的基础。</w:t>
            </w:r>
          </w:p>
          <w:p w14:paraId="4EBE759E" w14:textId="77777777" w:rsidR="00931050" w:rsidRPr="00C311CE" w:rsidRDefault="003821CB" w:rsidP="00C311CE">
            <w:pPr>
              <w:spacing w:line="500" w:lineRule="exact"/>
              <w:rPr>
                <w:rFonts w:ascii="楷体_GB2312" w:eastAsia="楷体_GB2312" w:hAnsi="楷体_GB2312" w:cs="楷体_GB2312"/>
                <w:sz w:val="28"/>
                <w:szCs w:val="28"/>
                <w:shd w:val="clear" w:color="auto" w:fill="FFFFFF"/>
              </w:rPr>
            </w:pPr>
            <w:r w:rsidRPr="00C311CE">
              <w:rPr>
                <w:rFonts w:ascii="楷体_GB2312" w:eastAsia="楷体_GB2312" w:hAnsi="楷体_GB2312" w:cs="楷体_GB2312" w:hint="eastAsia"/>
                <w:sz w:val="28"/>
                <w:szCs w:val="28"/>
                <w:shd w:val="clear" w:color="auto" w:fill="FFFFFF"/>
              </w:rPr>
              <w:lastRenderedPageBreak/>
              <w:t>（二）拓展国际合作渠道，寻求新的机遇</w:t>
            </w:r>
          </w:p>
          <w:p w14:paraId="60FB7469" w14:textId="3A0F9CCA" w:rsidR="00931050" w:rsidRPr="00C311CE" w:rsidRDefault="003821CB" w:rsidP="00C311CE">
            <w:pPr>
              <w:spacing w:line="500" w:lineRule="exact"/>
              <w:ind w:firstLineChars="200" w:firstLine="560"/>
              <w:rPr>
                <w:rFonts w:ascii="仿宋_GB2312" w:eastAsia="仿宋_GB2312" w:hAnsi="微软雅黑"/>
                <w:sz w:val="28"/>
                <w:szCs w:val="28"/>
                <w:shd w:val="clear" w:color="auto" w:fill="FFFFFF"/>
              </w:rPr>
            </w:pPr>
            <w:r w:rsidRPr="00C311CE">
              <w:rPr>
                <w:rFonts w:ascii="仿宋_GB2312" w:eastAsia="仿宋_GB2312" w:hAnsi="微软雅黑" w:hint="eastAsia"/>
                <w:sz w:val="28"/>
                <w:szCs w:val="28"/>
                <w:shd w:val="clear" w:color="auto" w:fill="FFFFFF"/>
              </w:rPr>
              <w:t>在出访期间，喻洪副校长与南加州中华高校校友会联盟主要负责人进行了座谈交流。通过深入交流，了解了高校联盟的成立背景、具体架构、主要活动以及目标定位</w:t>
            </w:r>
            <w:r>
              <w:rPr>
                <w:rFonts w:ascii="仿宋_GB2312" w:eastAsia="仿宋_GB2312" w:hAnsi="微软雅黑" w:hint="eastAsia"/>
                <w:sz w:val="28"/>
                <w:szCs w:val="28"/>
                <w:shd w:val="clear" w:color="auto" w:fill="FFFFFF"/>
              </w:rPr>
              <w:t>。</w:t>
            </w:r>
            <w:r w:rsidRPr="00C311CE">
              <w:rPr>
                <w:rFonts w:ascii="仿宋_GB2312" w:eastAsia="仿宋_GB2312" w:hAnsi="微软雅黑" w:hint="eastAsia"/>
                <w:sz w:val="28"/>
                <w:szCs w:val="28"/>
                <w:shd w:val="clear" w:color="auto" w:fill="FFFFFF"/>
              </w:rPr>
              <w:t>除此之外，还与美国华人社团大联盟林淦花主席进行会谈，参观了林主席的在美的食用油工厂，了解了美国华人社团大联盟的组成、社会责任及发展目标，为学校拓展国际合作渠道提供了新的机遇。</w:t>
            </w:r>
          </w:p>
          <w:p w14:paraId="0ECAAA13" w14:textId="77777777" w:rsidR="00931050" w:rsidRPr="00C311CE" w:rsidRDefault="003821CB" w:rsidP="00C311CE">
            <w:pPr>
              <w:spacing w:line="500" w:lineRule="exact"/>
              <w:rPr>
                <w:rFonts w:ascii="楷体_GB2312" w:eastAsia="楷体_GB2312" w:hAnsi="楷体_GB2312" w:cs="楷体_GB2312"/>
                <w:sz w:val="28"/>
                <w:szCs w:val="28"/>
                <w:shd w:val="clear" w:color="auto" w:fill="FFFFFF"/>
              </w:rPr>
            </w:pPr>
            <w:r w:rsidRPr="00C311CE">
              <w:rPr>
                <w:rFonts w:ascii="楷体_GB2312" w:eastAsia="楷体_GB2312" w:hAnsi="楷体_GB2312" w:cs="楷体_GB2312" w:hint="eastAsia"/>
                <w:sz w:val="28"/>
                <w:szCs w:val="28"/>
                <w:shd w:val="clear" w:color="auto" w:fill="FFFFFF"/>
              </w:rPr>
              <w:t>（三）提升了学校知名度，扩大学校影响力</w:t>
            </w:r>
          </w:p>
          <w:p w14:paraId="13DCD6AA" w14:textId="605140AE" w:rsidR="00931050" w:rsidRPr="00C311CE" w:rsidRDefault="003821CB" w:rsidP="00C311CE">
            <w:pPr>
              <w:spacing w:line="500" w:lineRule="exact"/>
              <w:ind w:firstLineChars="200" w:firstLine="560"/>
              <w:rPr>
                <w:rFonts w:ascii="仿宋_GB2312" w:eastAsia="仿宋_GB2312" w:hAnsi="微软雅黑"/>
                <w:sz w:val="28"/>
                <w:szCs w:val="28"/>
                <w:shd w:val="clear" w:color="auto" w:fill="FFFFFF"/>
              </w:rPr>
            </w:pPr>
            <w:r w:rsidRPr="00C311CE">
              <w:rPr>
                <w:rFonts w:ascii="仿宋_GB2312" w:eastAsia="仿宋_GB2312" w:hAnsi="微软雅黑" w:hint="eastAsia"/>
                <w:sz w:val="28"/>
                <w:szCs w:val="28"/>
                <w:shd w:val="clear" w:color="auto" w:fill="FFFFFF"/>
              </w:rPr>
              <w:t>喻洪副校长带领汕大校友在松竹梅野餐会上展现了汕头大学积极向上</w:t>
            </w:r>
            <w:r>
              <w:rPr>
                <w:rFonts w:ascii="仿宋_GB2312" w:eastAsia="仿宋_GB2312" w:hAnsi="微软雅黑" w:hint="eastAsia"/>
                <w:sz w:val="28"/>
                <w:szCs w:val="28"/>
                <w:shd w:val="clear" w:color="auto" w:fill="FFFFFF"/>
              </w:rPr>
              <w:t>、</w:t>
            </w:r>
            <w:r w:rsidRPr="00C311CE">
              <w:rPr>
                <w:rFonts w:ascii="仿宋_GB2312" w:eastAsia="仿宋_GB2312" w:hAnsi="微软雅黑" w:hint="eastAsia"/>
                <w:sz w:val="28"/>
                <w:szCs w:val="28"/>
                <w:shd w:val="clear" w:color="auto" w:fill="FFFFFF"/>
              </w:rPr>
              <w:t>团结奋进的精神面貌，向美国各界展示了学校的办学实力和特色。通过对学校的介绍和校友们的口碑传播，更多的人了解了学校的发展成就和未来前景，对提升学校在国际上的知名度和影响力具有重要意义。</w:t>
            </w:r>
          </w:p>
          <w:p w14:paraId="2876016E" w14:textId="77777777" w:rsidR="00931050" w:rsidRPr="00C311CE" w:rsidRDefault="003821CB" w:rsidP="00C311CE">
            <w:pPr>
              <w:spacing w:line="500" w:lineRule="exact"/>
              <w:rPr>
                <w:rFonts w:ascii="黑体" w:eastAsia="黑体" w:hAnsi="黑体" w:cs="黑体"/>
                <w:sz w:val="28"/>
                <w:szCs w:val="28"/>
                <w:shd w:val="clear" w:color="auto" w:fill="FFFFFF"/>
              </w:rPr>
            </w:pPr>
            <w:r w:rsidRPr="00C311CE">
              <w:rPr>
                <w:rFonts w:ascii="黑体" w:eastAsia="黑体" w:hAnsi="黑体" w:cs="黑体" w:hint="eastAsia"/>
                <w:sz w:val="28"/>
                <w:szCs w:val="28"/>
                <w:shd w:val="clear" w:color="auto" w:fill="FFFFFF"/>
              </w:rPr>
              <w:t>二、出访感想</w:t>
            </w:r>
          </w:p>
          <w:p w14:paraId="1CB18FF0" w14:textId="77777777" w:rsidR="00931050" w:rsidRPr="00C311CE" w:rsidRDefault="003821CB" w:rsidP="00C311CE">
            <w:pPr>
              <w:spacing w:line="500" w:lineRule="exact"/>
              <w:rPr>
                <w:rFonts w:ascii="楷体_GB2312" w:eastAsia="楷体_GB2312" w:hAnsi="楷体_GB2312" w:cs="楷体_GB2312"/>
                <w:sz w:val="28"/>
                <w:szCs w:val="28"/>
                <w:shd w:val="clear" w:color="auto" w:fill="FFFFFF"/>
              </w:rPr>
            </w:pPr>
            <w:r w:rsidRPr="00C311CE">
              <w:rPr>
                <w:rFonts w:ascii="楷体_GB2312" w:eastAsia="楷体_GB2312" w:hAnsi="楷体_GB2312" w:cs="楷体_GB2312" w:hint="eastAsia"/>
                <w:sz w:val="28"/>
                <w:szCs w:val="28"/>
                <w:shd w:val="clear" w:color="auto" w:fill="FFFFFF"/>
              </w:rPr>
              <w:t>（一）校友是学校的宝贵财富</w:t>
            </w:r>
          </w:p>
          <w:p w14:paraId="740F2EBA" w14:textId="282B3C1D" w:rsidR="00931050" w:rsidRPr="00C311CE" w:rsidRDefault="003821CB" w:rsidP="00C311CE">
            <w:pPr>
              <w:spacing w:line="500" w:lineRule="exact"/>
              <w:ind w:firstLineChars="200" w:firstLine="560"/>
              <w:rPr>
                <w:rFonts w:ascii="仿宋_GB2312" w:eastAsia="仿宋_GB2312" w:hAnsi="微软雅黑"/>
                <w:sz w:val="28"/>
                <w:szCs w:val="28"/>
                <w:shd w:val="clear" w:color="auto" w:fill="FFFFFF"/>
              </w:rPr>
            </w:pPr>
            <w:r w:rsidRPr="00C311CE">
              <w:rPr>
                <w:rFonts w:ascii="仿宋_GB2312" w:eastAsia="仿宋_GB2312" w:hAnsi="微软雅黑" w:hint="eastAsia"/>
                <w:sz w:val="28"/>
                <w:szCs w:val="28"/>
                <w:shd w:val="clear" w:color="auto" w:fill="FFFFFF"/>
              </w:rPr>
              <w:t>此次美国之行更加深刻认识到校友是学校的宝贵财富。校友们在海外的成就和影响力，不仅为母校增光添彩，也为学校的发展提供了强大的支持。我们应该更加重视校友工作，加强与校友的联系与合作，充分发挥校友的资源优势，共同推动学</w:t>
            </w:r>
            <w:r>
              <w:rPr>
                <w:rFonts w:ascii="仿宋_GB2312" w:eastAsia="仿宋_GB2312" w:hAnsi="微软雅黑" w:hint="eastAsia"/>
                <w:sz w:val="28"/>
                <w:szCs w:val="28"/>
                <w:shd w:val="clear" w:color="auto" w:fill="FFFFFF"/>
              </w:rPr>
              <w:t>校高质量</w:t>
            </w:r>
            <w:r w:rsidRPr="00C311CE">
              <w:rPr>
                <w:rFonts w:ascii="仿宋_GB2312" w:eastAsia="仿宋_GB2312" w:hAnsi="微软雅黑" w:hint="eastAsia"/>
                <w:sz w:val="28"/>
                <w:szCs w:val="28"/>
                <w:shd w:val="clear" w:color="auto" w:fill="FFFFFF"/>
              </w:rPr>
              <w:t>发展。</w:t>
            </w:r>
          </w:p>
          <w:p w14:paraId="54554C6B" w14:textId="77777777" w:rsidR="00931050" w:rsidRPr="00C311CE" w:rsidRDefault="003821CB" w:rsidP="00C311CE">
            <w:pPr>
              <w:spacing w:line="500" w:lineRule="exact"/>
              <w:rPr>
                <w:rFonts w:ascii="仿宋_GB2312" w:eastAsia="仿宋_GB2312" w:hAnsi="微软雅黑"/>
                <w:sz w:val="28"/>
                <w:szCs w:val="28"/>
                <w:shd w:val="clear" w:color="auto" w:fill="FFFFFF"/>
              </w:rPr>
            </w:pPr>
            <w:r w:rsidRPr="00C311CE">
              <w:rPr>
                <w:rFonts w:ascii="楷体_GB2312" w:eastAsia="楷体_GB2312" w:hAnsi="楷体_GB2312" w:cs="楷体_GB2312" w:hint="eastAsia"/>
                <w:sz w:val="28"/>
                <w:szCs w:val="28"/>
                <w:shd w:val="clear" w:color="auto" w:fill="FFFFFF"/>
              </w:rPr>
              <w:t>（二）国际化是学校发展的必然趋势</w:t>
            </w:r>
          </w:p>
          <w:p w14:paraId="22D41F5E" w14:textId="32F9A91B" w:rsidR="00931050" w:rsidRPr="00C311CE" w:rsidRDefault="003821CB" w:rsidP="00C311CE">
            <w:pPr>
              <w:spacing w:line="500" w:lineRule="exact"/>
              <w:ind w:firstLineChars="200" w:firstLine="560"/>
              <w:rPr>
                <w:rFonts w:ascii="仿宋_GB2312" w:eastAsia="仿宋_GB2312" w:hAnsi="微软雅黑"/>
                <w:sz w:val="28"/>
                <w:szCs w:val="28"/>
                <w:shd w:val="clear" w:color="auto" w:fill="FFFFFF"/>
              </w:rPr>
            </w:pPr>
            <w:r w:rsidRPr="00C311CE">
              <w:rPr>
                <w:rFonts w:ascii="仿宋_GB2312" w:eastAsia="仿宋_GB2312" w:hAnsi="微软雅黑" w:hint="eastAsia"/>
                <w:sz w:val="28"/>
                <w:szCs w:val="28"/>
                <w:shd w:val="clear" w:color="auto" w:fill="FFFFFF"/>
              </w:rPr>
              <w:t>在全球化的背景下，国际化已成为高等教育发展的必然趋势，我们要积极拓展国际合作渠道，加强国际交流与合作，引进国外先进的教育理念和教学方法，加强与高校联盟及其他华人社团组织的合作，继续提</w:t>
            </w:r>
            <w:r>
              <w:rPr>
                <w:rFonts w:ascii="仿宋_GB2312" w:eastAsia="仿宋_GB2312" w:hAnsi="微软雅黑" w:hint="eastAsia"/>
                <w:sz w:val="28"/>
                <w:szCs w:val="28"/>
                <w:shd w:val="clear" w:color="auto" w:fill="FFFFFF"/>
              </w:rPr>
              <w:t>升</w:t>
            </w:r>
            <w:r w:rsidRPr="00C311CE">
              <w:rPr>
                <w:rFonts w:ascii="仿宋_GB2312" w:eastAsia="仿宋_GB2312" w:hAnsi="微软雅黑" w:hint="eastAsia"/>
                <w:sz w:val="28"/>
                <w:szCs w:val="28"/>
                <w:shd w:val="clear" w:color="auto" w:fill="FFFFFF"/>
              </w:rPr>
              <w:t>学校的国际化</w:t>
            </w:r>
            <w:r>
              <w:rPr>
                <w:rFonts w:ascii="仿宋_GB2312" w:eastAsia="仿宋_GB2312" w:hAnsi="微软雅黑" w:hint="eastAsia"/>
                <w:sz w:val="28"/>
                <w:szCs w:val="28"/>
                <w:shd w:val="clear" w:color="auto" w:fill="FFFFFF"/>
              </w:rPr>
              <w:t>办学</w:t>
            </w:r>
            <w:r w:rsidRPr="00C311CE">
              <w:rPr>
                <w:rFonts w:ascii="仿宋_GB2312" w:eastAsia="仿宋_GB2312" w:hAnsi="微软雅黑" w:hint="eastAsia"/>
                <w:sz w:val="28"/>
                <w:szCs w:val="28"/>
                <w:shd w:val="clear" w:color="auto" w:fill="FFFFFF"/>
              </w:rPr>
              <w:t>水平</w:t>
            </w:r>
            <w:r>
              <w:rPr>
                <w:rFonts w:ascii="仿宋_GB2312" w:eastAsia="仿宋_GB2312" w:hAnsi="微软雅黑" w:hint="eastAsia"/>
                <w:sz w:val="28"/>
                <w:szCs w:val="28"/>
                <w:shd w:val="clear" w:color="auto" w:fill="FFFFFF"/>
              </w:rPr>
              <w:t>。</w:t>
            </w:r>
          </w:p>
          <w:p w14:paraId="064DC60B" w14:textId="77777777" w:rsidR="00931050" w:rsidRPr="00C311CE" w:rsidRDefault="003821CB" w:rsidP="00C311CE">
            <w:pPr>
              <w:spacing w:line="500" w:lineRule="exact"/>
              <w:rPr>
                <w:rFonts w:ascii="楷体_GB2312" w:eastAsia="楷体_GB2312" w:hAnsi="楷体_GB2312" w:cs="楷体_GB2312"/>
                <w:sz w:val="28"/>
                <w:szCs w:val="28"/>
                <w:shd w:val="clear" w:color="auto" w:fill="FFFFFF"/>
              </w:rPr>
            </w:pPr>
            <w:r w:rsidRPr="00C311CE">
              <w:rPr>
                <w:rFonts w:ascii="楷体_GB2312" w:eastAsia="楷体_GB2312" w:hAnsi="楷体_GB2312" w:cs="楷体_GB2312" w:hint="eastAsia"/>
                <w:sz w:val="28"/>
                <w:szCs w:val="28"/>
                <w:shd w:val="clear" w:color="auto" w:fill="FFFFFF"/>
              </w:rPr>
              <w:t>（三）文化交流有助于合作共赢</w:t>
            </w:r>
          </w:p>
          <w:p w14:paraId="12E1FB17" w14:textId="2ED93D9D" w:rsidR="00931050" w:rsidRPr="00C311CE" w:rsidRDefault="003821CB" w:rsidP="00C311CE">
            <w:pPr>
              <w:spacing w:line="500" w:lineRule="exact"/>
              <w:ind w:firstLineChars="200" w:firstLine="560"/>
              <w:rPr>
                <w:rFonts w:ascii="仿宋_GB2312" w:eastAsia="仿宋_GB2312" w:hAnsi="微软雅黑"/>
                <w:sz w:val="28"/>
                <w:szCs w:val="28"/>
                <w:shd w:val="clear" w:color="auto" w:fill="FFFFFF"/>
              </w:rPr>
            </w:pPr>
            <w:r w:rsidRPr="00C311CE">
              <w:rPr>
                <w:rFonts w:ascii="仿宋_GB2312" w:eastAsia="仿宋_GB2312" w:hAnsi="微软雅黑" w:hint="eastAsia"/>
                <w:sz w:val="28"/>
                <w:szCs w:val="28"/>
                <w:shd w:val="clear" w:color="auto" w:fill="FFFFFF"/>
              </w:rPr>
              <w:t>在活动中，更加深刻体会到文化交流的重要性，虽是中华高校联盟，</w:t>
            </w:r>
            <w:r w:rsidRPr="00C311CE">
              <w:rPr>
                <w:rFonts w:ascii="仿宋_GB2312" w:eastAsia="仿宋_GB2312" w:hAnsi="微软雅黑" w:hint="eastAsia"/>
                <w:sz w:val="28"/>
                <w:szCs w:val="28"/>
                <w:shd w:val="clear" w:color="auto" w:fill="FFFFFF"/>
              </w:rPr>
              <w:lastRenderedPageBreak/>
              <w:t>但由于所处环境的不同，人们渐渐形成了与国内不同的文化背景</w:t>
            </w:r>
            <w:r>
              <w:rPr>
                <w:rFonts w:ascii="仿宋_GB2312" w:eastAsia="仿宋_GB2312" w:hAnsi="微软雅黑" w:hint="eastAsia"/>
                <w:sz w:val="28"/>
                <w:szCs w:val="28"/>
                <w:shd w:val="clear" w:color="auto" w:fill="FFFFFF"/>
              </w:rPr>
              <w:t>和</w:t>
            </w:r>
            <w:r w:rsidRPr="00C311CE">
              <w:rPr>
                <w:rFonts w:ascii="仿宋_GB2312" w:eastAsia="仿宋_GB2312" w:hAnsi="微软雅黑" w:hint="eastAsia"/>
                <w:sz w:val="28"/>
                <w:szCs w:val="28"/>
                <w:shd w:val="clear" w:color="auto" w:fill="FFFFFF"/>
              </w:rPr>
              <w:t>认知，通过文化交流可以增进相互之间的理解，促进合作与发展，达到互惠共赢。</w:t>
            </w:r>
          </w:p>
          <w:p w14:paraId="7D3FD14A" w14:textId="77777777" w:rsidR="00931050" w:rsidRPr="00C311CE" w:rsidRDefault="003821CB" w:rsidP="00C311CE">
            <w:pPr>
              <w:spacing w:line="500" w:lineRule="exact"/>
              <w:ind w:firstLineChars="200" w:firstLine="560"/>
              <w:rPr>
                <w:rFonts w:ascii="仿宋_GB2312" w:eastAsia="仿宋_GB2312" w:hAnsi="微软雅黑"/>
                <w:sz w:val="24"/>
                <w:shd w:val="clear" w:color="auto" w:fill="FFFFFF"/>
              </w:rPr>
            </w:pPr>
            <w:r w:rsidRPr="00C311CE">
              <w:rPr>
                <w:rFonts w:ascii="仿宋_GB2312" w:eastAsia="仿宋_GB2312" w:hAnsi="微软雅黑" w:hint="eastAsia"/>
                <w:sz w:val="28"/>
                <w:szCs w:val="28"/>
                <w:shd w:val="clear" w:color="auto" w:fill="FFFFFF"/>
              </w:rPr>
              <w:t>总之，此次出访取得了丰硕的成果，我们将把此次出访的经验和收获转化为实际行动，继续加强后续的联系与合作，为学校的发展助力。</w:t>
            </w:r>
          </w:p>
        </w:tc>
      </w:tr>
      <w:tr w:rsidR="00931050" w14:paraId="33B9453E" w14:textId="77777777" w:rsidTr="00C311CE">
        <w:trPr>
          <w:trHeight w:val="639"/>
        </w:trPr>
        <w:tc>
          <w:tcPr>
            <w:tcW w:w="8959" w:type="dxa"/>
            <w:gridSpan w:val="9"/>
            <w:shd w:val="clear" w:color="auto" w:fill="auto"/>
            <w:vAlign w:val="center"/>
          </w:tcPr>
          <w:p w14:paraId="57286AF5" w14:textId="77777777" w:rsidR="00931050" w:rsidRPr="00C311CE" w:rsidRDefault="003821CB" w:rsidP="00C311CE">
            <w:pPr>
              <w:spacing w:line="400" w:lineRule="exact"/>
              <w:jc w:val="center"/>
              <w:rPr>
                <w:rFonts w:ascii="仿宋_GB2312" w:eastAsia="仿宋_GB2312" w:hAnsi="仿宋_GB2312" w:cs="仿宋_GB2312"/>
                <w:sz w:val="28"/>
                <w:szCs w:val="28"/>
                <w:shd w:val="clear" w:color="auto" w:fill="FFFFFF"/>
              </w:rPr>
            </w:pPr>
            <w:r w:rsidRPr="00C311CE">
              <w:rPr>
                <w:rFonts w:ascii="仿宋_GB2312" w:eastAsia="仿宋_GB2312" w:hAnsi="仿宋_GB2312" w:cs="仿宋_GB2312" w:hint="eastAsia"/>
                <w:sz w:val="28"/>
                <w:szCs w:val="28"/>
              </w:rPr>
              <w:lastRenderedPageBreak/>
              <w:t>出访后续工作落实情况：</w:t>
            </w:r>
          </w:p>
        </w:tc>
      </w:tr>
      <w:tr w:rsidR="00931050" w14:paraId="3BD65F2E" w14:textId="77777777" w:rsidTr="00C311CE">
        <w:trPr>
          <w:trHeight w:val="750"/>
        </w:trPr>
        <w:tc>
          <w:tcPr>
            <w:tcW w:w="1305" w:type="dxa"/>
            <w:gridSpan w:val="2"/>
            <w:shd w:val="clear" w:color="auto" w:fill="auto"/>
            <w:vAlign w:val="center"/>
          </w:tcPr>
          <w:p w14:paraId="0D06EBA0" w14:textId="77777777" w:rsidR="00931050" w:rsidRDefault="003821CB" w:rsidP="00C311CE">
            <w:pPr>
              <w:spacing w:line="400" w:lineRule="exact"/>
              <w:jc w:val="center"/>
              <w:rPr>
                <w:rFonts w:ascii="仿宋_GB2312" w:eastAsia="仿宋_GB2312" w:hAnsi="仿宋_GB2312" w:cs="仿宋_GB2312"/>
                <w:sz w:val="28"/>
                <w:szCs w:val="28"/>
              </w:rPr>
            </w:pPr>
            <w:r w:rsidRPr="00C311CE">
              <w:rPr>
                <w:rFonts w:ascii="仿宋_GB2312" w:eastAsia="仿宋_GB2312" w:hAnsi="仿宋_GB2312" w:cs="仿宋_GB2312" w:hint="eastAsia"/>
                <w:sz w:val="28"/>
                <w:szCs w:val="28"/>
              </w:rPr>
              <w:t>任务</w:t>
            </w:r>
          </w:p>
          <w:p w14:paraId="4C47558F" w14:textId="77777777" w:rsidR="00931050" w:rsidRPr="00C311CE" w:rsidRDefault="003821CB" w:rsidP="00C311CE">
            <w:pPr>
              <w:spacing w:line="400" w:lineRule="exact"/>
              <w:jc w:val="center"/>
              <w:rPr>
                <w:rFonts w:ascii="仿宋_GB2312" w:eastAsia="仿宋_GB2312" w:hAnsi="仿宋_GB2312" w:cs="仿宋_GB2312"/>
                <w:sz w:val="28"/>
                <w:szCs w:val="28"/>
              </w:rPr>
            </w:pPr>
            <w:r w:rsidRPr="00C311CE">
              <w:rPr>
                <w:rFonts w:ascii="仿宋_GB2312" w:eastAsia="仿宋_GB2312" w:hAnsi="仿宋_GB2312" w:cs="仿宋_GB2312" w:hint="eastAsia"/>
                <w:sz w:val="28"/>
                <w:szCs w:val="28"/>
              </w:rPr>
              <w:t>分类</w:t>
            </w:r>
          </w:p>
        </w:tc>
        <w:tc>
          <w:tcPr>
            <w:tcW w:w="1497" w:type="dxa"/>
            <w:shd w:val="clear" w:color="auto" w:fill="auto"/>
            <w:vAlign w:val="center"/>
          </w:tcPr>
          <w:p w14:paraId="01F7028E" w14:textId="77777777" w:rsidR="00931050" w:rsidRPr="00C311CE" w:rsidRDefault="003821CB" w:rsidP="00C311CE">
            <w:pPr>
              <w:spacing w:line="400" w:lineRule="exact"/>
              <w:jc w:val="center"/>
              <w:rPr>
                <w:rFonts w:ascii="仿宋_GB2312" w:eastAsia="仿宋_GB2312" w:hAnsi="仿宋_GB2312" w:cs="仿宋_GB2312"/>
                <w:sz w:val="28"/>
                <w:szCs w:val="28"/>
              </w:rPr>
            </w:pPr>
            <w:r w:rsidRPr="00C311CE">
              <w:rPr>
                <w:rFonts w:ascii="仿宋_GB2312" w:eastAsia="仿宋_GB2312" w:hAnsi="仿宋_GB2312" w:cs="仿宋_GB2312" w:hint="eastAsia"/>
                <w:sz w:val="28"/>
                <w:szCs w:val="28"/>
              </w:rPr>
              <w:t>任务完成状态</w:t>
            </w:r>
          </w:p>
        </w:tc>
        <w:tc>
          <w:tcPr>
            <w:tcW w:w="1987" w:type="dxa"/>
            <w:gridSpan w:val="2"/>
            <w:shd w:val="clear" w:color="auto" w:fill="auto"/>
            <w:vAlign w:val="center"/>
          </w:tcPr>
          <w:p w14:paraId="5E4F9251" w14:textId="5F1D6A7A" w:rsidR="00931050" w:rsidRPr="00C311CE" w:rsidRDefault="003821CB" w:rsidP="00C311CE">
            <w:pPr>
              <w:widowControl/>
              <w:spacing w:line="400" w:lineRule="exact"/>
              <w:jc w:val="center"/>
              <w:rPr>
                <w:rFonts w:ascii="仿宋_GB2312" w:eastAsia="仿宋_GB2312" w:hAnsi="仿宋_GB2312" w:cs="仿宋_GB2312"/>
                <w:sz w:val="28"/>
                <w:szCs w:val="28"/>
              </w:rPr>
            </w:pPr>
            <w:r w:rsidRPr="00C311CE">
              <w:rPr>
                <w:rFonts w:ascii="仿宋_GB2312" w:eastAsia="仿宋_GB2312" w:hAnsi="仿宋_GB2312" w:cs="仿宋_GB2312" w:hint="eastAsia"/>
                <w:sz w:val="28"/>
                <w:szCs w:val="28"/>
              </w:rPr>
              <w:t>达成具体成果</w:t>
            </w:r>
          </w:p>
        </w:tc>
        <w:tc>
          <w:tcPr>
            <w:tcW w:w="1455" w:type="dxa"/>
            <w:gridSpan w:val="2"/>
            <w:shd w:val="clear" w:color="auto" w:fill="auto"/>
            <w:vAlign w:val="center"/>
          </w:tcPr>
          <w:p w14:paraId="42F03845" w14:textId="068ABE3D" w:rsidR="00931050" w:rsidRPr="00C311CE" w:rsidRDefault="003821CB" w:rsidP="00C311CE">
            <w:pPr>
              <w:widowControl/>
              <w:spacing w:line="400" w:lineRule="exact"/>
              <w:jc w:val="center"/>
              <w:rPr>
                <w:rFonts w:ascii="仿宋_GB2312" w:eastAsia="仿宋_GB2312" w:hAnsi="仿宋_GB2312" w:cs="仿宋_GB2312"/>
                <w:sz w:val="28"/>
                <w:szCs w:val="28"/>
              </w:rPr>
            </w:pPr>
            <w:r w:rsidRPr="00C311CE">
              <w:rPr>
                <w:rFonts w:ascii="仿宋_GB2312" w:eastAsia="仿宋_GB2312" w:hAnsi="仿宋_GB2312" w:cs="仿宋_GB2312" w:hint="eastAsia"/>
                <w:sz w:val="28"/>
                <w:szCs w:val="28"/>
              </w:rPr>
              <w:t>需后续落实事项</w:t>
            </w:r>
          </w:p>
        </w:tc>
        <w:tc>
          <w:tcPr>
            <w:tcW w:w="1290" w:type="dxa"/>
            <w:shd w:val="clear" w:color="auto" w:fill="auto"/>
            <w:vAlign w:val="center"/>
          </w:tcPr>
          <w:p w14:paraId="6552A382" w14:textId="77777777" w:rsidR="00931050" w:rsidRDefault="003821CB" w:rsidP="00C311CE">
            <w:pPr>
              <w:widowControl/>
              <w:spacing w:line="400" w:lineRule="exact"/>
              <w:jc w:val="center"/>
              <w:rPr>
                <w:rFonts w:ascii="仿宋_GB2312" w:eastAsia="仿宋_GB2312" w:hAnsi="仿宋_GB2312" w:cs="仿宋_GB2312"/>
                <w:sz w:val="28"/>
                <w:szCs w:val="28"/>
              </w:rPr>
            </w:pPr>
            <w:r w:rsidRPr="00C311CE">
              <w:rPr>
                <w:rFonts w:ascii="仿宋_GB2312" w:eastAsia="仿宋_GB2312" w:hAnsi="仿宋_GB2312" w:cs="仿宋_GB2312" w:hint="eastAsia"/>
                <w:sz w:val="28"/>
                <w:szCs w:val="28"/>
              </w:rPr>
              <w:t>牵头</w:t>
            </w:r>
          </w:p>
          <w:p w14:paraId="7BF18A9A" w14:textId="13B0DD90" w:rsidR="00931050" w:rsidRPr="00C311CE" w:rsidRDefault="003821CB" w:rsidP="00C311CE">
            <w:pPr>
              <w:widowControl/>
              <w:spacing w:line="400" w:lineRule="exact"/>
              <w:jc w:val="center"/>
              <w:rPr>
                <w:rFonts w:ascii="仿宋_GB2312" w:eastAsia="仿宋_GB2312" w:hAnsi="仿宋_GB2312" w:cs="仿宋_GB2312"/>
                <w:sz w:val="28"/>
                <w:szCs w:val="28"/>
              </w:rPr>
            </w:pPr>
            <w:r w:rsidRPr="00C311CE">
              <w:rPr>
                <w:rFonts w:ascii="仿宋_GB2312" w:eastAsia="仿宋_GB2312" w:hAnsi="仿宋_GB2312" w:cs="仿宋_GB2312" w:hint="eastAsia"/>
                <w:sz w:val="28"/>
                <w:szCs w:val="28"/>
              </w:rPr>
              <w:t>单位</w:t>
            </w:r>
          </w:p>
        </w:tc>
        <w:tc>
          <w:tcPr>
            <w:tcW w:w="1425" w:type="dxa"/>
            <w:shd w:val="clear" w:color="auto" w:fill="auto"/>
            <w:vAlign w:val="center"/>
          </w:tcPr>
          <w:p w14:paraId="0EC29C1D" w14:textId="0330A805" w:rsidR="00931050" w:rsidRPr="00C311CE" w:rsidRDefault="003821CB" w:rsidP="00C311CE">
            <w:pPr>
              <w:widowControl/>
              <w:spacing w:line="400" w:lineRule="exact"/>
              <w:jc w:val="center"/>
              <w:rPr>
                <w:rFonts w:ascii="仿宋_GB2312" w:eastAsia="仿宋_GB2312" w:hAnsi="仿宋_GB2312" w:cs="仿宋_GB2312"/>
                <w:sz w:val="28"/>
                <w:szCs w:val="28"/>
              </w:rPr>
            </w:pPr>
            <w:r w:rsidRPr="00C311CE">
              <w:rPr>
                <w:rFonts w:ascii="仿宋_GB2312" w:eastAsia="仿宋_GB2312" w:hAnsi="仿宋_GB2312" w:cs="仿宋_GB2312" w:hint="eastAsia"/>
                <w:sz w:val="28"/>
                <w:szCs w:val="28"/>
              </w:rPr>
              <w:t>配合单位</w:t>
            </w:r>
          </w:p>
        </w:tc>
      </w:tr>
      <w:tr w:rsidR="00931050" w14:paraId="20073369" w14:textId="77777777" w:rsidTr="00C311CE">
        <w:trPr>
          <w:trHeight w:val="780"/>
        </w:trPr>
        <w:tc>
          <w:tcPr>
            <w:tcW w:w="1305" w:type="dxa"/>
            <w:gridSpan w:val="2"/>
            <w:shd w:val="clear" w:color="auto" w:fill="auto"/>
            <w:vAlign w:val="center"/>
          </w:tcPr>
          <w:p w14:paraId="1E2CE2A7" w14:textId="77777777" w:rsidR="00931050" w:rsidRPr="00C311CE" w:rsidRDefault="003821CB" w:rsidP="00C311CE">
            <w:pPr>
              <w:spacing w:line="400" w:lineRule="exact"/>
              <w:jc w:val="center"/>
              <w:rPr>
                <w:rFonts w:ascii="仿宋_GB2312" w:eastAsia="仿宋_GB2312" w:hAnsi="仿宋_GB2312" w:cs="仿宋_GB2312"/>
                <w:sz w:val="28"/>
                <w:szCs w:val="28"/>
              </w:rPr>
            </w:pPr>
            <w:r w:rsidRPr="00C311CE">
              <w:rPr>
                <w:rFonts w:ascii="仿宋_GB2312" w:eastAsia="仿宋_GB2312" w:hAnsi="仿宋_GB2312" w:cs="仿宋_GB2312" w:hint="eastAsia"/>
                <w:sz w:val="28"/>
                <w:szCs w:val="28"/>
              </w:rPr>
              <w:t>友好交流访问</w:t>
            </w:r>
          </w:p>
        </w:tc>
        <w:tc>
          <w:tcPr>
            <w:tcW w:w="1497" w:type="dxa"/>
            <w:shd w:val="clear" w:color="auto" w:fill="auto"/>
            <w:vAlign w:val="center"/>
          </w:tcPr>
          <w:p w14:paraId="5B50EDC4" w14:textId="77777777" w:rsidR="00931050" w:rsidRPr="00C311CE" w:rsidRDefault="003821CB" w:rsidP="00C311CE">
            <w:pPr>
              <w:spacing w:line="400" w:lineRule="exact"/>
              <w:jc w:val="center"/>
              <w:rPr>
                <w:rFonts w:ascii="仿宋_GB2312" w:eastAsia="仿宋_GB2312" w:hAnsi="仿宋_GB2312" w:cs="仿宋_GB2312"/>
                <w:sz w:val="28"/>
                <w:szCs w:val="28"/>
              </w:rPr>
            </w:pPr>
            <w:r w:rsidRPr="00C311CE">
              <w:rPr>
                <w:rFonts w:ascii="仿宋_GB2312" w:eastAsia="仿宋_GB2312" w:hAnsi="仿宋_GB2312" w:cs="仿宋_GB2312" w:hint="eastAsia"/>
                <w:sz w:val="28"/>
                <w:szCs w:val="28"/>
              </w:rPr>
              <w:t>已完成</w:t>
            </w:r>
          </w:p>
        </w:tc>
        <w:tc>
          <w:tcPr>
            <w:tcW w:w="1987" w:type="dxa"/>
            <w:gridSpan w:val="2"/>
            <w:shd w:val="clear" w:color="auto" w:fill="auto"/>
            <w:vAlign w:val="center"/>
          </w:tcPr>
          <w:p w14:paraId="544A8DE8" w14:textId="77777777" w:rsidR="00931050" w:rsidRPr="00C311CE" w:rsidRDefault="003821CB" w:rsidP="00C311CE">
            <w:pPr>
              <w:spacing w:line="400" w:lineRule="exact"/>
              <w:rPr>
                <w:rFonts w:ascii="仿宋_GB2312" w:eastAsia="仿宋_GB2312" w:hAnsi="仿宋_GB2312" w:cs="仿宋_GB2312"/>
                <w:sz w:val="28"/>
                <w:szCs w:val="28"/>
              </w:rPr>
            </w:pPr>
            <w:r w:rsidRPr="00C311CE">
              <w:rPr>
                <w:rFonts w:ascii="仿宋_GB2312" w:eastAsia="仿宋_GB2312" w:hAnsi="仿宋_GB2312" w:cs="仿宋_GB2312" w:hint="eastAsia"/>
                <w:sz w:val="28"/>
                <w:szCs w:val="28"/>
              </w:rPr>
              <w:t>凝聚了校友力量，与南加州中华高校校友会联盟、美国华人社团大联盟建立联系</w:t>
            </w:r>
            <w:r>
              <w:rPr>
                <w:rFonts w:ascii="仿宋_GB2312" w:eastAsia="仿宋_GB2312" w:hAnsi="仿宋_GB2312" w:cs="仿宋_GB2312" w:hint="eastAsia"/>
                <w:sz w:val="28"/>
                <w:szCs w:val="28"/>
              </w:rPr>
              <w:t>。</w:t>
            </w:r>
          </w:p>
        </w:tc>
        <w:tc>
          <w:tcPr>
            <w:tcW w:w="1455" w:type="dxa"/>
            <w:gridSpan w:val="2"/>
            <w:shd w:val="clear" w:color="auto" w:fill="auto"/>
            <w:vAlign w:val="center"/>
          </w:tcPr>
          <w:p w14:paraId="1E65383A" w14:textId="77777777" w:rsidR="00931050" w:rsidRPr="00C311CE" w:rsidRDefault="003821CB" w:rsidP="00C311CE">
            <w:pPr>
              <w:spacing w:line="400" w:lineRule="exact"/>
              <w:jc w:val="center"/>
              <w:rPr>
                <w:rFonts w:ascii="仿宋_GB2312" w:eastAsia="仿宋_GB2312" w:hAnsi="仿宋_GB2312" w:cs="仿宋_GB2312"/>
                <w:sz w:val="28"/>
                <w:szCs w:val="28"/>
              </w:rPr>
            </w:pPr>
            <w:r w:rsidRPr="00C311CE">
              <w:rPr>
                <w:rFonts w:ascii="仿宋_GB2312" w:eastAsia="仿宋_GB2312" w:hAnsi="仿宋_GB2312" w:cs="仿宋_GB2312" w:hint="eastAsia"/>
                <w:sz w:val="28"/>
                <w:szCs w:val="28"/>
              </w:rPr>
              <w:t>无</w:t>
            </w:r>
          </w:p>
        </w:tc>
        <w:tc>
          <w:tcPr>
            <w:tcW w:w="1290" w:type="dxa"/>
            <w:shd w:val="clear" w:color="auto" w:fill="auto"/>
            <w:vAlign w:val="center"/>
          </w:tcPr>
          <w:p w14:paraId="11A7F96F" w14:textId="77777777" w:rsidR="00931050" w:rsidRPr="00C311CE" w:rsidRDefault="00931050" w:rsidP="00C311CE">
            <w:pPr>
              <w:spacing w:line="400" w:lineRule="exact"/>
              <w:rPr>
                <w:rFonts w:ascii="仿宋_GB2312" w:eastAsia="仿宋_GB2312" w:hAnsi="仿宋_GB2312" w:cs="仿宋_GB2312"/>
                <w:sz w:val="28"/>
                <w:szCs w:val="28"/>
              </w:rPr>
            </w:pPr>
          </w:p>
        </w:tc>
        <w:tc>
          <w:tcPr>
            <w:tcW w:w="1425" w:type="dxa"/>
            <w:shd w:val="clear" w:color="auto" w:fill="auto"/>
            <w:vAlign w:val="center"/>
          </w:tcPr>
          <w:p w14:paraId="17038540" w14:textId="77777777" w:rsidR="00931050" w:rsidRPr="00C311CE" w:rsidRDefault="00931050" w:rsidP="00C311CE">
            <w:pPr>
              <w:spacing w:line="400" w:lineRule="exact"/>
              <w:rPr>
                <w:rFonts w:ascii="仿宋_GB2312" w:eastAsia="仿宋_GB2312" w:hAnsi="仿宋_GB2312" w:cs="仿宋_GB2312"/>
                <w:sz w:val="28"/>
                <w:szCs w:val="28"/>
              </w:rPr>
            </w:pPr>
          </w:p>
        </w:tc>
      </w:tr>
    </w:tbl>
    <w:p w14:paraId="339C9B7B" w14:textId="77777777" w:rsidR="00931050" w:rsidRDefault="003821CB" w:rsidP="00C311CE">
      <w:pPr>
        <w:numPr>
          <w:ilvl w:val="0"/>
          <w:numId w:val="3"/>
        </w:numPr>
        <w:spacing w:line="500" w:lineRule="exact"/>
        <w:rPr>
          <w:rFonts w:ascii="仿宋_GB2312" w:eastAsia="仿宋_GB2312" w:hAnsi="仿宋_GB2312" w:cs="仿宋_GB2312"/>
          <w:sz w:val="24"/>
        </w:rPr>
      </w:pPr>
      <w:r>
        <w:rPr>
          <w:rFonts w:ascii="仿宋_GB2312" w:eastAsia="仿宋_GB2312" w:hAnsi="仿宋_GB2312" w:cs="仿宋_GB2312" w:hint="eastAsia"/>
          <w:sz w:val="24"/>
        </w:rPr>
        <w:t>任务分类参照绩效评估表“配合总体外交、经贸投资合作、科技文体交流、教育研修培训、友好交流访问、社会管理调研、综合类及其他”等7项填写；</w:t>
      </w:r>
    </w:p>
    <w:p w14:paraId="78408794" w14:textId="77777777" w:rsidR="00931050" w:rsidRDefault="003821CB" w:rsidP="00C311CE">
      <w:pPr>
        <w:numPr>
          <w:ilvl w:val="0"/>
          <w:numId w:val="3"/>
        </w:numPr>
        <w:spacing w:line="500" w:lineRule="exact"/>
      </w:pPr>
      <w:r>
        <w:rPr>
          <w:rFonts w:ascii="仿宋_GB2312" w:eastAsia="仿宋_GB2312" w:hAnsi="仿宋_GB2312" w:cs="仿宋_GB2312" w:hint="eastAsia"/>
          <w:sz w:val="24"/>
        </w:rPr>
        <w:t>“完成状态”填写“</w:t>
      </w:r>
      <w:bookmarkStart w:id="0" w:name="OLE_LINK7"/>
      <w:bookmarkStart w:id="1" w:name="OLE_LINK8"/>
      <w:r>
        <w:rPr>
          <w:rFonts w:ascii="仿宋_GB2312" w:eastAsia="仿宋_GB2312" w:hAnsi="仿宋_GB2312" w:cs="仿宋_GB2312" w:hint="eastAsia"/>
          <w:sz w:val="24"/>
        </w:rPr>
        <w:t>已完成，仍需后续推动落实</w:t>
      </w:r>
      <w:bookmarkEnd w:id="0"/>
      <w:bookmarkEnd w:id="1"/>
      <w:r>
        <w:rPr>
          <w:rFonts w:ascii="仿宋_GB2312" w:eastAsia="仿宋_GB2312" w:hAnsi="仿宋_GB2312" w:cs="仿宋_GB2312" w:hint="eastAsia"/>
          <w:sz w:val="24"/>
        </w:rPr>
        <w:t>”或“已完成，不需后续推动落实”以及“未完成”；如填写“已完成，仍需后续推动落实”，请在“需后续落实事项”填写具体事项；达成具体成果指双方谈成的具体项目、事项和签署协议等，如没有，请填写“无”。</w:t>
      </w:r>
    </w:p>
    <w:sectPr w:rsidR="00931050">
      <w:headerReference w:type="default" r:id="rId7"/>
      <w:footerReference w:type="default" r:id="rId8"/>
      <w:pgSz w:w="11906" w:h="16838"/>
      <w:pgMar w:top="2098" w:right="1474" w:bottom="1984" w:left="1587" w:header="851" w:footer="1191"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FA263B" w14:textId="77777777" w:rsidR="003652B5" w:rsidRDefault="003652B5">
      <w:r>
        <w:separator/>
      </w:r>
    </w:p>
  </w:endnote>
  <w:endnote w:type="continuationSeparator" w:id="0">
    <w:p w14:paraId="39170741" w14:textId="77777777" w:rsidR="003652B5" w:rsidRDefault="003652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2"/>
    <w:family w:val="roman"/>
    <w:pitch w:val="variable"/>
    <w:sig w:usb0="00000000" w:usb1="10000000" w:usb2="00000000" w:usb3="00000000" w:csb0="8000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68ED07" w14:textId="77777777" w:rsidR="00931050" w:rsidRDefault="003821CB">
    <w:pPr>
      <w:pStyle w:val="a4"/>
      <w:framePr w:wrap="around" w:vAnchor="text" w:hAnchor="margin" w:xAlign="outside" w:y="1"/>
      <w:rPr>
        <w:rStyle w:val="a9"/>
        <w:rFonts w:ascii="宋体" w:hAnsi="宋体"/>
        <w:spacing w:val="40"/>
        <w:sz w:val="28"/>
      </w:rPr>
    </w:pPr>
    <w:r>
      <w:rPr>
        <w:rStyle w:val="a9"/>
        <w:rFonts w:ascii="宋体" w:hAnsi="宋体"/>
        <w:spacing w:val="40"/>
        <w:sz w:val="28"/>
      </w:rPr>
      <w:t xml:space="preserve">— </w:t>
    </w:r>
    <w:r>
      <w:rPr>
        <w:rStyle w:val="a9"/>
        <w:rFonts w:ascii="宋体" w:hAnsi="宋体"/>
        <w:spacing w:val="40"/>
        <w:sz w:val="28"/>
      </w:rPr>
      <w:fldChar w:fldCharType="begin"/>
    </w:r>
    <w:r>
      <w:rPr>
        <w:rStyle w:val="a9"/>
        <w:rFonts w:ascii="宋体" w:hAnsi="宋体"/>
        <w:spacing w:val="40"/>
        <w:sz w:val="28"/>
      </w:rPr>
      <w:instrText xml:space="preserve">PAGE  </w:instrText>
    </w:r>
    <w:r>
      <w:rPr>
        <w:rStyle w:val="a9"/>
        <w:rFonts w:ascii="宋体" w:hAnsi="宋体"/>
        <w:spacing w:val="40"/>
        <w:sz w:val="28"/>
      </w:rPr>
      <w:fldChar w:fldCharType="separate"/>
    </w:r>
    <w:r>
      <w:rPr>
        <w:rStyle w:val="a9"/>
        <w:rFonts w:ascii="宋体" w:hAnsi="宋体"/>
        <w:spacing w:val="40"/>
        <w:sz w:val="28"/>
      </w:rPr>
      <w:t>2</w:t>
    </w:r>
    <w:r>
      <w:rPr>
        <w:rStyle w:val="a9"/>
        <w:rFonts w:ascii="宋体" w:hAnsi="宋体"/>
        <w:spacing w:val="40"/>
        <w:sz w:val="28"/>
      </w:rPr>
      <w:fldChar w:fldCharType="end"/>
    </w:r>
    <w:r>
      <w:rPr>
        <w:rStyle w:val="a9"/>
        <w:rFonts w:ascii="宋体" w:hAnsi="宋体"/>
        <w:spacing w:val="40"/>
        <w:sz w:val="28"/>
      </w:rPr>
      <w:t xml:space="preserve"> —</w:t>
    </w:r>
  </w:p>
  <w:p w14:paraId="0E22801D" w14:textId="77777777" w:rsidR="00931050" w:rsidRDefault="00931050">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27B14F" w14:textId="77777777" w:rsidR="003652B5" w:rsidRDefault="003652B5">
      <w:r>
        <w:separator/>
      </w:r>
    </w:p>
  </w:footnote>
  <w:footnote w:type="continuationSeparator" w:id="0">
    <w:p w14:paraId="6EABF8D7" w14:textId="77777777" w:rsidR="003652B5" w:rsidRDefault="003652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5892B2" w14:textId="77777777" w:rsidR="00931050" w:rsidRDefault="00931050" w:rsidP="00C311CE">
    <w:pPr>
      <w:pStyle w:val="a6"/>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2120B5"/>
    <w:multiLevelType w:val="multilevel"/>
    <w:tmpl w:val="1E2120B5"/>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3C30660B"/>
    <w:multiLevelType w:val="singleLevel"/>
    <w:tmpl w:val="3C30660B"/>
    <w:lvl w:ilvl="0">
      <w:start w:val="2"/>
      <w:numFmt w:val="decimal"/>
      <w:suff w:val="nothing"/>
      <w:lvlText w:val="%1、"/>
      <w:lvlJc w:val="left"/>
    </w:lvl>
  </w:abstractNum>
  <w:abstractNum w:abstractNumId="2" w15:restartNumberingAfterBreak="0">
    <w:nsid w:val="5ECB3D45"/>
    <w:multiLevelType w:val="singleLevel"/>
    <w:tmpl w:val="5ECB3D45"/>
    <w:lvl w:ilvl="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2Y5NmViMjU3ZDhjNDczOGY1NDQ2NzkxZDk3NmY3NTgifQ=="/>
  </w:docVars>
  <w:rsids>
    <w:rsidRoot w:val="00787781"/>
    <w:rsid w:val="00012793"/>
    <w:rsid w:val="00083163"/>
    <w:rsid w:val="00094342"/>
    <w:rsid w:val="00215BAC"/>
    <w:rsid w:val="00241148"/>
    <w:rsid w:val="0027162A"/>
    <w:rsid w:val="002B1809"/>
    <w:rsid w:val="002D1C65"/>
    <w:rsid w:val="00301CE0"/>
    <w:rsid w:val="003115B6"/>
    <w:rsid w:val="003652B5"/>
    <w:rsid w:val="003821CB"/>
    <w:rsid w:val="00390A69"/>
    <w:rsid w:val="003D333D"/>
    <w:rsid w:val="003D5185"/>
    <w:rsid w:val="003E1FC8"/>
    <w:rsid w:val="004662F4"/>
    <w:rsid w:val="005666CE"/>
    <w:rsid w:val="005A420D"/>
    <w:rsid w:val="005B27B4"/>
    <w:rsid w:val="005C77C4"/>
    <w:rsid w:val="00635AA1"/>
    <w:rsid w:val="00637CAC"/>
    <w:rsid w:val="006C1512"/>
    <w:rsid w:val="00787781"/>
    <w:rsid w:val="00850814"/>
    <w:rsid w:val="008820CC"/>
    <w:rsid w:val="009048E5"/>
    <w:rsid w:val="00931050"/>
    <w:rsid w:val="00941C6C"/>
    <w:rsid w:val="009C2C6A"/>
    <w:rsid w:val="009C60A7"/>
    <w:rsid w:val="00A5351F"/>
    <w:rsid w:val="00B32935"/>
    <w:rsid w:val="00B4009A"/>
    <w:rsid w:val="00B76C90"/>
    <w:rsid w:val="00BC0C1B"/>
    <w:rsid w:val="00C311CE"/>
    <w:rsid w:val="00CB42F7"/>
    <w:rsid w:val="00D059A9"/>
    <w:rsid w:val="00D146AB"/>
    <w:rsid w:val="00D231C5"/>
    <w:rsid w:val="00D24AB5"/>
    <w:rsid w:val="00D472A7"/>
    <w:rsid w:val="00DE782F"/>
    <w:rsid w:val="00DF4B33"/>
    <w:rsid w:val="00E5644E"/>
    <w:rsid w:val="00E85114"/>
    <w:rsid w:val="00EA5D5E"/>
    <w:rsid w:val="00EB394B"/>
    <w:rsid w:val="00EE1D76"/>
    <w:rsid w:val="00F22001"/>
    <w:rsid w:val="00FB7A11"/>
    <w:rsid w:val="00FD6496"/>
    <w:rsid w:val="0BB806BF"/>
    <w:rsid w:val="10CC1334"/>
    <w:rsid w:val="17BB6D0D"/>
    <w:rsid w:val="291843C8"/>
    <w:rsid w:val="2AD36F32"/>
    <w:rsid w:val="2B193698"/>
    <w:rsid w:val="3A551420"/>
    <w:rsid w:val="441B74E4"/>
    <w:rsid w:val="45F4468E"/>
    <w:rsid w:val="69B8522E"/>
    <w:rsid w:val="7504558C"/>
    <w:rsid w:val="76BA3E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C7EBF85-8498-4FD1-B12C-5D9E4829D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sz w:val="18"/>
      <w:szCs w:val="18"/>
    </w:rPr>
  </w:style>
  <w:style w:type="paragraph" w:styleId="a4">
    <w:name w:val="footer"/>
    <w:basedOn w:val="a"/>
    <w:link w:val="a5"/>
    <w:qFormat/>
    <w:pPr>
      <w:tabs>
        <w:tab w:val="center" w:pos="4153"/>
        <w:tab w:val="right" w:pos="8306"/>
      </w:tabs>
      <w:snapToGrid w:val="0"/>
      <w:jc w:val="left"/>
    </w:pPr>
    <w:rPr>
      <w:sz w:val="18"/>
      <w:szCs w:val="18"/>
    </w:rPr>
  </w:style>
  <w:style w:type="paragraph" w:styleId="a6">
    <w:name w:val="header"/>
    <w:basedOn w:val="a"/>
    <w:link w:val="a7"/>
    <w:qFormat/>
    <w:pPr>
      <w:pBdr>
        <w:bottom w:val="single" w:sz="6" w:space="1" w:color="auto"/>
      </w:pBdr>
      <w:tabs>
        <w:tab w:val="center" w:pos="4153"/>
        <w:tab w:val="right" w:pos="8306"/>
      </w:tabs>
      <w:snapToGrid w:val="0"/>
      <w:jc w:val="center"/>
    </w:pPr>
    <w:rPr>
      <w:sz w:val="18"/>
      <w:szCs w:val="18"/>
    </w:rPr>
  </w:style>
  <w:style w:type="table" w:styleId="a8">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qFormat/>
  </w:style>
  <w:style w:type="character" w:customStyle="1" w:styleId="a7">
    <w:name w:val="页眉 字符"/>
    <w:link w:val="a6"/>
    <w:rPr>
      <w:kern w:val="2"/>
      <w:sz w:val="18"/>
      <w:szCs w:val="18"/>
    </w:rPr>
  </w:style>
  <w:style w:type="character" w:customStyle="1" w:styleId="a5">
    <w:name w:val="页脚 字符"/>
    <w:link w:val="a4"/>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241</Words>
  <Characters>1374</Characters>
  <Application>Microsoft Office Word</Application>
  <DocSecurity>0</DocSecurity>
  <Lines>11</Lines>
  <Paragraphs>3</Paragraphs>
  <ScaleCrop>false</ScaleCrop>
  <Company>WWW.YlmF.CoM</Company>
  <LinksUpToDate>false</LinksUpToDate>
  <CharactersWithSpaces>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出访报告评估表</dc:title>
  <dc:creator>雨林木风</dc:creator>
  <cp:lastModifiedBy>林 阳</cp:lastModifiedBy>
  <cp:revision>3</cp:revision>
  <cp:lastPrinted>2010-03-09T03:50:00Z</cp:lastPrinted>
  <dcterms:created xsi:type="dcterms:W3CDTF">2024-10-24T13:22:00Z</dcterms:created>
  <dcterms:modified xsi:type="dcterms:W3CDTF">2024-10-24T13:22:00Z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BC08095D31B143E08AE50CA54885E3BC_13</vt:lpwstr>
  </property>
</Properties>
</file>