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64D99A58" w:rsidR="00AF55B9" w:rsidRDefault="009A40CB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37872DFA" w:rsidR="00AF55B9" w:rsidRDefault="009A40CB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柬埔寨</w:t>
            </w:r>
          </w:p>
        </w:tc>
        <w:tc>
          <w:tcPr>
            <w:tcW w:w="1320" w:type="dxa"/>
          </w:tcPr>
          <w:p w14:paraId="421183B8" w14:textId="093CA789" w:rsidR="00AF55B9" w:rsidRDefault="009A40CB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科研文体交流</w:t>
            </w:r>
          </w:p>
        </w:tc>
        <w:tc>
          <w:tcPr>
            <w:tcW w:w="1746" w:type="dxa"/>
          </w:tcPr>
          <w:p w14:paraId="34F70CC0" w14:textId="1AFD1DE8" w:rsidR="00AF55B9" w:rsidRDefault="009A40CB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参加学术会议</w:t>
            </w:r>
          </w:p>
        </w:tc>
        <w:tc>
          <w:tcPr>
            <w:tcW w:w="1719" w:type="dxa"/>
          </w:tcPr>
          <w:p w14:paraId="04B0F29A" w14:textId="0D8187A3" w:rsidR="00AF55B9" w:rsidRDefault="009A40CB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已完成</w:t>
            </w:r>
            <w:r w:rsidR="00280869" w:rsidRPr="00280869">
              <w:rPr>
                <w:rFonts w:hint="eastAsia"/>
                <w:sz w:val="24"/>
              </w:rPr>
              <w:t>，</w:t>
            </w:r>
            <w:r w:rsidR="00034DCB">
              <w:rPr>
                <w:rFonts w:hint="eastAsia"/>
                <w:sz w:val="24"/>
              </w:rPr>
              <w:t>不</w:t>
            </w:r>
            <w:r w:rsidR="00280869" w:rsidRPr="00280869">
              <w:rPr>
                <w:rFonts w:hint="eastAsia"/>
                <w:sz w:val="24"/>
              </w:rPr>
              <w:t>需后续推动落实</w:t>
            </w:r>
          </w:p>
        </w:tc>
        <w:tc>
          <w:tcPr>
            <w:tcW w:w="2040" w:type="dxa"/>
          </w:tcPr>
          <w:p w14:paraId="1357B10D" w14:textId="0E38F365" w:rsidR="00AF55B9" w:rsidRDefault="009A40CB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6E4FFBFB" w:rsidR="00AF55B9" w:rsidRDefault="009A40CB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14EE7FCA" w:rsidR="00AF55B9" w:rsidRDefault="00280869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亚洲大河委员会</w:t>
            </w:r>
          </w:p>
        </w:tc>
        <w:tc>
          <w:tcPr>
            <w:tcW w:w="1275" w:type="dxa"/>
          </w:tcPr>
          <w:p w14:paraId="750681B1" w14:textId="69140E24" w:rsidR="00AF55B9" w:rsidRDefault="009A40CB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华东师范大学</w:t>
            </w: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801F41" w14:textId="77777777" w:rsidR="00EE075D" w:rsidRDefault="00EE075D" w:rsidP="003224F7">
      <w:r>
        <w:separator/>
      </w:r>
    </w:p>
  </w:endnote>
  <w:endnote w:type="continuationSeparator" w:id="0">
    <w:p w14:paraId="3B9F8A23" w14:textId="77777777" w:rsidR="00EE075D" w:rsidRDefault="00EE075D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3EEF4" w14:textId="77777777" w:rsidR="00EE075D" w:rsidRDefault="00EE075D" w:rsidP="003224F7">
      <w:r>
        <w:separator/>
      </w:r>
    </w:p>
  </w:footnote>
  <w:footnote w:type="continuationSeparator" w:id="0">
    <w:p w14:paraId="12628347" w14:textId="77777777" w:rsidR="00EE075D" w:rsidRDefault="00EE075D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 w16cid:durableId="1743410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034DCB"/>
    <w:rsid w:val="00083D3A"/>
    <w:rsid w:val="000B0C46"/>
    <w:rsid w:val="00280869"/>
    <w:rsid w:val="003224F7"/>
    <w:rsid w:val="00541BD4"/>
    <w:rsid w:val="006F1BE0"/>
    <w:rsid w:val="00815AF6"/>
    <w:rsid w:val="00822663"/>
    <w:rsid w:val="009A40CB"/>
    <w:rsid w:val="00AF55B9"/>
    <w:rsid w:val="00EE075D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</Words>
  <Characters>331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周晓钧 周晓钧</cp:lastModifiedBy>
  <cp:revision>7</cp:revision>
  <cp:lastPrinted>2020-05-25T03:36:00Z</cp:lastPrinted>
  <dcterms:created xsi:type="dcterms:W3CDTF">2020-05-25T03:09:00Z</dcterms:created>
  <dcterms:modified xsi:type="dcterms:W3CDTF">2024-09-03T02:25:00Z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